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A862A" w14:textId="007E7285" w:rsidR="00AA4B0B" w:rsidRPr="00895BDF" w:rsidRDefault="00AA4B0B" w:rsidP="00AA4B0B">
      <w:pPr>
        <w:spacing w:after="0" w:line="240" w:lineRule="auto"/>
        <w:ind w:left="3600"/>
        <w:rPr>
          <w:rFonts w:ascii="Arial" w:hAnsi="Arial" w:cs="Arial"/>
          <w:b/>
          <w:color w:val="000000" w:themeColor="text1"/>
          <w:sz w:val="24"/>
          <w:szCs w:val="24"/>
          <w:lang w:val="mn-MN"/>
        </w:rPr>
      </w:pPr>
      <w:bookmarkStart w:id="0" w:name="_GoBack"/>
      <w:bookmarkEnd w:id="0"/>
      <w:r w:rsidRPr="00895BDF">
        <w:rPr>
          <w:rFonts w:ascii="Arial" w:hAnsi="Arial" w:cs="Arial"/>
          <w:b/>
          <w:color w:val="000000" w:themeColor="text1"/>
          <w:sz w:val="24"/>
          <w:szCs w:val="24"/>
          <w:lang w:val="mn-MN"/>
        </w:rPr>
        <w:t xml:space="preserve">     МОНГОЛ УЛСЫН</w:t>
      </w:r>
    </w:p>
    <w:p w14:paraId="2C19F651" w14:textId="0DFBFE29" w:rsidR="00AA4B0B" w:rsidRPr="00895BDF" w:rsidRDefault="00AA4B0B" w:rsidP="00AA4B0B">
      <w:pPr>
        <w:spacing w:after="0" w:line="240" w:lineRule="auto"/>
        <w:jc w:val="center"/>
        <w:rPr>
          <w:rFonts w:ascii="Arial" w:hAnsi="Arial" w:cs="Arial"/>
          <w:b/>
          <w:color w:val="000000" w:themeColor="text1"/>
          <w:sz w:val="24"/>
          <w:szCs w:val="24"/>
          <w:lang w:val="mn-MN"/>
        </w:rPr>
      </w:pPr>
      <w:r w:rsidRPr="00895BDF">
        <w:rPr>
          <w:rFonts w:ascii="Arial" w:hAnsi="Arial" w:cs="Arial"/>
          <w:b/>
          <w:color w:val="000000" w:themeColor="text1"/>
          <w:sz w:val="24"/>
          <w:szCs w:val="24"/>
          <w:lang w:val="mn-MN"/>
        </w:rPr>
        <w:t xml:space="preserve">         ҮНДСЭН ХУУЛИЙН ЦЭЦИЙН</w:t>
      </w:r>
    </w:p>
    <w:p w14:paraId="7B0B3B0B" w14:textId="77777777" w:rsidR="00AA4B0B" w:rsidRPr="00895BDF" w:rsidRDefault="00AA4B0B" w:rsidP="00AA4B0B">
      <w:pPr>
        <w:spacing w:after="0" w:line="240" w:lineRule="auto"/>
        <w:ind w:left="3600"/>
        <w:rPr>
          <w:rFonts w:ascii="Arial" w:hAnsi="Arial" w:cs="Arial"/>
          <w:b/>
          <w:color w:val="000000" w:themeColor="text1"/>
          <w:sz w:val="24"/>
          <w:szCs w:val="24"/>
          <w:lang w:val="mn-MN"/>
        </w:rPr>
      </w:pPr>
      <w:r w:rsidRPr="00895BDF">
        <w:rPr>
          <w:rFonts w:ascii="Arial" w:hAnsi="Arial" w:cs="Arial"/>
          <w:b/>
          <w:color w:val="000000" w:themeColor="text1"/>
          <w:sz w:val="24"/>
          <w:szCs w:val="24"/>
          <w:lang w:val="mn-MN"/>
        </w:rPr>
        <w:t xml:space="preserve">          ДҮГНЭЛТ</w:t>
      </w:r>
    </w:p>
    <w:p w14:paraId="78E508FB" w14:textId="77777777" w:rsidR="00AA4B0B" w:rsidRPr="00895BDF" w:rsidRDefault="00AA4B0B" w:rsidP="00AA4B0B">
      <w:pPr>
        <w:spacing w:after="0" w:line="240" w:lineRule="auto"/>
        <w:ind w:left="3600"/>
        <w:rPr>
          <w:rFonts w:ascii="Arial" w:hAnsi="Arial" w:cs="Arial"/>
          <w:b/>
          <w:color w:val="000000" w:themeColor="text1"/>
          <w:sz w:val="24"/>
          <w:szCs w:val="24"/>
          <w:lang w:val="mn-MN"/>
        </w:rPr>
      </w:pPr>
    </w:p>
    <w:p w14:paraId="05968C48" w14:textId="42D471A9" w:rsidR="00AA4B0B" w:rsidRPr="00895BDF" w:rsidRDefault="00AA4B0B" w:rsidP="00AA4B0B">
      <w:pPr>
        <w:spacing w:after="0" w:line="240" w:lineRule="auto"/>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2025 оны 12 дугаар </w:t>
      </w:r>
    </w:p>
    <w:p w14:paraId="7B906CCF" w14:textId="7478E492" w:rsidR="00AA4B0B" w:rsidRPr="00895BDF" w:rsidRDefault="00AA4B0B" w:rsidP="00AA4B0B">
      <w:pPr>
        <w:spacing w:after="0" w:line="240" w:lineRule="auto"/>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сарын 17-ны өдөр </w:t>
      </w:r>
      <w:r w:rsidRPr="00895BDF">
        <w:rPr>
          <w:rFonts w:ascii="Arial" w:hAnsi="Arial" w:cs="Arial"/>
          <w:color w:val="000000" w:themeColor="text1"/>
          <w:sz w:val="24"/>
          <w:szCs w:val="24"/>
          <w:lang w:val="mn-MN"/>
        </w:rPr>
        <w:tab/>
      </w:r>
      <w:r w:rsidRPr="00895BDF">
        <w:rPr>
          <w:rFonts w:ascii="Arial" w:hAnsi="Arial" w:cs="Arial"/>
          <w:color w:val="000000" w:themeColor="text1"/>
          <w:sz w:val="24"/>
          <w:szCs w:val="24"/>
          <w:lang w:val="mn-MN"/>
        </w:rPr>
        <w:tab/>
      </w:r>
      <w:r w:rsidRPr="00895BDF">
        <w:rPr>
          <w:rFonts w:ascii="Arial" w:hAnsi="Arial" w:cs="Arial"/>
          <w:color w:val="000000" w:themeColor="text1"/>
          <w:sz w:val="24"/>
          <w:szCs w:val="24"/>
          <w:lang w:val="mn-MN"/>
        </w:rPr>
        <w:tab/>
        <w:t xml:space="preserve">          Дугаар 11 </w:t>
      </w:r>
      <w:r w:rsidRPr="00895BDF">
        <w:rPr>
          <w:rFonts w:ascii="Arial" w:hAnsi="Arial" w:cs="Arial"/>
          <w:color w:val="000000" w:themeColor="text1"/>
          <w:sz w:val="24"/>
          <w:szCs w:val="24"/>
          <w:lang w:val="mn-MN"/>
        </w:rPr>
        <w:tab/>
      </w:r>
      <w:r w:rsidRPr="00895BDF">
        <w:rPr>
          <w:rFonts w:ascii="Arial" w:hAnsi="Arial" w:cs="Arial"/>
          <w:color w:val="000000" w:themeColor="text1"/>
          <w:sz w:val="24"/>
          <w:szCs w:val="24"/>
          <w:lang w:val="mn-MN"/>
        </w:rPr>
        <w:tab/>
      </w:r>
      <w:r w:rsidRPr="00895BDF">
        <w:rPr>
          <w:rFonts w:ascii="Arial" w:hAnsi="Arial" w:cs="Arial"/>
          <w:color w:val="000000" w:themeColor="text1"/>
          <w:sz w:val="24"/>
          <w:szCs w:val="24"/>
          <w:lang w:val="mn-MN"/>
        </w:rPr>
        <w:tab/>
        <w:t xml:space="preserve">   Улаанбаатар хот</w:t>
      </w:r>
    </w:p>
    <w:p w14:paraId="1C8E9F7B" w14:textId="77777777" w:rsidR="004E1C51" w:rsidRPr="00895BDF" w:rsidRDefault="004E1C51" w:rsidP="00F040B5">
      <w:pPr>
        <w:spacing w:after="0" w:line="240" w:lineRule="auto"/>
        <w:jc w:val="center"/>
        <w:rPr>
          <w:rFonts w:ascii="Arial" w:hAnsi="Arial" w:cs="Arial"/>
          <w:b/>
          <w:bCs/>
          <w:color w:val="000000" w:themeColor="text1"/>
          <w:sz w:val="24"/>
          <w:szCs w:val="24"/>
          <w:lang w:val="mn-MN"/>
        </w:rPr>
      </w:pPr>
    </w:p>
    <w:p w14:paraId="57351F88" w14:textId="77777777" w:rsidR="00F040B5" w:rsidRPr="00895BDF" w:rsidRDefault="00F040B5" w:rsidP="00F040B5">
      <w:pPr>
        <w:spacing w:after="0" w:line="240" w:lineRule="auto"/>
        <w:ind w:left="-284"/>
        <w:jc w:val="center"/>
        <w:rPr>
          <w:rFonts w:ascii="Arial" w:hAnsi="Arial" w:cs="Arial"/>
          <w:b/>
          <w:bCs/>
          <w:color w:val="000000" w:themeColor="text1"/>
          <w:sz w:val="24"/>
          <w:szCs w:val="24"/>
          <w:lang w:val="mn-MN"/>
        </w:rPr>
      </w:pPr>
    </w:p>
    <w:p w14:paraId="39D8C226" w14:textId="77777777" w:rsidR="00F040B5" w:rsidRPr="00895BDF" w:rsidRDefault="00F040B5" w:rsidP="00F040B5">
      <w:pPr>
        <w:spacing w:after="0" w:line="240" w:lineRule="auto"/>
        <w:ind w:left="-284"/>
        <w:jc w:val="center"/>
        <w:rPr>
          <w:rFonts w:ascii="Arial" w:hAnsi="Arial" w:cs="Arial"/>
          <w:b/>
          <w:bCs/>
          <w:color w:val="000000" w:themeColor="text1"/>
          <w:sz w:val="24"/>
          <w:szCs w:val="24"/>
          <w:lang w:val="mn-MN"/>
        </w:rPr>
      </w:pPr>
    </w:p>
    <w:p w14:paraId="6269F70D" w14:textId="77777777" w:rsidR="00F040B5" w:rsidRPr="00895BDF" w:rsidRDefault="00F040B5" w:rsidP="00F040B5">
      <w:pPr>
        <w:spacing w:after="0" w:line="240" w:lineRule="auto"/>
        <w:ind w:left="-284"/>
        <w:jc w:val="center"/>
        <w:rPr>
          <w:rFonts w:ascii="Arial" w:hAnsi="Arial" w:cs="Arial"/>
          <w:b/>
          <w:bCs/>
          <w:color w:val="000000" w:themeColor="text1"/>
          <w:sz w:val="24"/>
          <w:szCs w:val="24"/>
          <w:lang w:val="mn-MN"/>
        </w:rPr>
      </w:pPr>
    </w:p>
    <w:p w14:paraId="1152C734" w14:textId="77777777" w:rsidR="00F040B5" w:rsidRPr="00895BDF" w:rsidRDefault="00F040B5" w:rsidP="00F040B5">
      <w:pPr>
        <w:spacing w:after="0" w:line="240" w:lineRule="auto"/>
        <w:rPr>
          <w:rFonts w:ascii="Arial" w:hAnsi="Arial" w:cs="Arial"/>
          <w:b/>
          <w:bCs/>
          <w:color w:val="000000" w:themeColor="text1"/>
          <w:sz w:val="24"/>
          <w:szCs w:val="24"/>
          <w:lang w:val="mn-MN"/>
        </w:rPr>
      </w:pPr>
    </w:p>
    <w:p w14:paraId="67468BB6" w14:textId="3FF767B8" w:rsidR="008A5F33" w:rsidRPr="00895BDF" w:rsidRDefault="000D38E0" w:rsidP="00F040B5">
      <w:pPr>
        <w:spacing w:after="0" w:line="240" w:lineRule="auto"/>
        <w:ind w:left="-284"/>
        <w:jc w:val="center"/>
        <w:rPr>
          <w:rFonts w:ascii="Arial" w:hAnsi="Arial" w:cs="Arial"/>
          <w:b/>
          <w:bCs/>
          <w:color w:val="000000" w:themeColor="text1"/>
          <w:sz w:val="24"/>
          <w:szCs w:val="24"/>
          <w:lang w:val="mn-MN"/>
        </w:rPr>
      </w:pPr>
      <w:r w:rsidRPr="00895BDF">
        <w:rPr>
          <w:rFonts w:ascii="Arial" w:hAnsi="Arial" w:cs="Arial"/>
          <w:b/>
          <w:bCs/>
          <w:color w:val="000000" w:themeColor="text1"/>
          <w:sz w:val="24"/>
          <w:szCs w:val="24"/>
          <w:lang w:val="mn-MN"/>
        </w:rPr>
        <w:t xml:space="preserve">Монгол Улсын </w:t>
      </w:r>
      <w:r w:rsidR="004B57DD" w:rsidRPr="00895BDF">
        <w:rPr>
          <w:rFonts w:ascii="Arial" w:hAnsi="Arial" w:cs="Arial"/>
          <w:b/>
          <w:bCs/>
          <w:color w:val="000000" w:themeColor="text1"/>
          <w:sz w:val="24"/>
          <w:szCs w:val="24"/>
          <w:lang w:val="mn-MN"/>
        </w:rPr>
        <w:t>з</w:t>
      </w:r>
      <w:r w:rsidRPr="00895BDF">
        <w:rPr>
          <w:rFonts w:ascii="Arial" w:hAnsi="Arial" w:cs="Arial"/>
          <w:b/>
          <w:bCs/>
          <w:color w:val="000000" w:themeColor="text1"/>
          <w:sz w:val="24"/>
          <w:szCs w:val="24"/>
          <w:lang w:val="mn-MN"/>
        </w:rPr>
        <w:t>асаг захиргаа, нутаг дэвсгэр</w:t>
      </w:r>
      <w:r w:rsidR="008A5F33" w:rsidRPr="00895BDF">
        <w:rPr>
          <w:rFonts w:ascii="Arial" w:hAnsi="Arial" w:cs="Arial"/>
          <w:b/>
          <w:bCs/>
          <w:color w:val="000000" w:themeColor="text1"/>
          <w:sz w:val="24"/>
          <w:szCs w:val="24"/>
          <w:lang w:val="mn-MN"/>
        </w:rPr>
        <w:t>ийн нэгж,</w:t>
      </w:r>
    </w:p>
    <w:p w14:paraId="41B904FB" w14:textId="77777777" w:rsidR="00944C5F" w:rsidRPr="00895BDF" w:rsidRDefault="000D38E0" w:rsidP="00F040B5">
      <w:pPr>
        <w:spacing w:after="0" w:line="240" w:lineRule="auto"/>
        <w:ind w:left="-284"/>
        <w:jc w:val="center"/>
        <w:rPr>
          <w:rFonts w:ascii="Arial" w:hAnsi="Arial" w:cs="Arial"/>
          <w:b/>
          <w:bCs/>
          <w:color w:val="000000" w:themeColor="text1"/>
          <w:sz w:val="24"/>
          <w:szCs w:val="24"/>
          <w:lang w:val="mn-MN"/>
        </w:rPr>
      </w:pPr>
      <w:r w:rsidRPr="00895BDF">
        <w:rPr>
          <w:rFonts w:ascii="Arial" w:hAnsi="Arial" w:cs="Arial"/>
          <w:b/>
          <w:bCs/>
          <w:color w:val="000000" w:themeColor="text1"/>
          <w:sz w:val="24"/>
          <w:szCs w:val="24"/>
          <w:lang w:val="mn-MN"/>
        </w:rPr>
        <w:t xml:space="preserve"> </w:t>
      </w:r>
      <w:r w:rsidR="008A5F33" w:rsidRPr="00895BDF">
        <w:rPr>
          <w:rFonts w:ascii="Arial" w:hAnsi="Arial" w:cs="Arial"/>
          <w:b/>
          <w:bCs/>
          <w:color w:val="000000" w:themeColor="text1"/>
          <w:sz w:val="24"/>
          <w:szCs w:val="24"/>
          <w:lang w:val="mn-MN"/>
        </w:rPr>
        <w:t>т</w:t>
      </w:r>
      <w:r w:rsidRPr="00895BDF">
        <w:rPr>
          <w:rFonts w:ascii="Arial" w:hAnsi="Arial" w:cs="Arial"/>
          <w:b/>
          <w:bCs/>
          <w:color w:val="000000" w:themeColor="text1"/>
          <w:sz w:val="24"/>
          <w:szCs w:val="24"/>
          <w:lang w:val="mn-MN"/>
        </w:rPr>
        <w:t>үүний</w:t>
      </w:r>
      <w:r w:rsidR="008A5F33" w:rsidRPr="00895BDF">
        <w:rPr>
          <w:rFonts w:ascii="Arial" w:hAnsi="Arial" w:cs="Arial"/>
          <w:b/>
          <w:bCs/>
          <w:color w:val="000000" w:themeColor="text1"/>
          <w:sz w:val="24"/>
          <w:szCs w:val="24"/>
          <w:lang w:val="mn-MN"/>
        </w:rPr>
        <w:t xml:space="preserve"> </w:t>
      </w:r>
      <w:r w:rsidRPr="00895BDF">
        <w:rPr>
          <w:rFonts w:ascii="Arial" w:hAnsi="Arial" w:cs="Arial"/>
          <w:b/>
          <w:bCs/>
          <w:color w:val="000000" w:themeColor="text1"/>
          <w:sz w:val="24"/>
          <w:szCs w:val="24"/>
          <w:lang w:val="mn-MN"/>
        </w:rPr>
        <w:t xml:space="preserve">удирдлагын тухай хуулийн </w:t>
      </w:r>
      <w:r w:rsidR="00DA1E19" w:rsidRPr="00895BDF">
        <w:rPr>
          <w:rFonts w:ascii="Arial" w:hAnsi="Arial" w:cs="Arial"/>
          <w:b/>
          <w:bCs/>
          <w:color w:val="000000" w:themeColor="text1"/>
          <w:sz w:val="24"/>
          <w:szCs w:val="24"/>
          <w:lang w:val="mn-MN"/>
        </w:rPr>
        <w:t xml:space="preserve">40 дүгээр зүйлийн </w:t>
      </w:r>
    </w:p>
    <w:p w14:paraId="3333B96B" w14:textId="77777777" w:rsidR="00944C5F" w:rsidRPr="00895BDF" w:rsidRDefault="00DA1E19" w:rsidP="00F040B5">
      <w:pPr>
        <w:spacing w:after="0" w:line="240" w:lineRule="auto"/>
        <w:ind w:left="-284"/>
        <w:jc w:val="center"/>
        <w:rPr>
          <w:rFonts w:ascii="Arial" w:hAnsi="Arial" w:cs="Arial"/>
          <w:b/>
          <w:bCs/>
          <w:color w:val="000000" w:themeColor="text1"/>
          <w:sz w:val="24"/>
          <w:szCs w:val="24"/>
          <w:lang w:val="mn-MN"/>
        </w:rPr>
      </w:pPr>
      <w:r w:rsidRPr="00895BDF">
        <w:rPr>
          <w:rFonts w:ascii="Arial" w:hAnsi="Arial" w:cs="Arial"/>
          <w:b/>
          <w:bCs/>
          <w:color w:val="000000" w:themeColor="text1"/>
          <w:sz w:val="24"/>
          <w:szCs w:val="24"/>
          <w:lang w:val="mn-MN"/>
        </w:rPr>
        <w:t xml:space="preserve">40.1.2 дахь </w:t>
      </w:r>
      <w:r w:rsidR="00944C5F" w:rsidRPr="00895BDF">
        <w:rPr>
          <w:rFonts w:ascii="Arial" w:hAnsi="Arial" w:cs="Arial"/>
          <w:b/>
          <w:bCs/>
          <w:color w:val="000000" w:themeColor="text1"/>
          <w:sz w:val="24"/>
          <w:szCs w:val="24"/>
          <w:lang w:val="mn-MN"/>
        </w:rPr>
        <w:t xml:space="preserve">заалт Монгол </w:t>
      </w:r>
      <w:r w:rsidR="004E1C51" w:rsidRPr="00895BDF">
        <w:rPr>
          <w:rFonts w:ascii="Arial" w:hAnsi="Arial" w:cs="Arial"/>
          <w:b/>
          <w:bCs/>
          <w:color w:val="000000" w:themeColor="text1"/>
          <w:sz w:val="24"/>
          <w:szCs w:val="24"/>
          <w:lang w:val="mn-MN"/>
        </w:rPr>
        <w:t>Улсын Үндсэн хуулий</w:t>
      </w:r>
      <w:r w:rsidR="00944C5F" w:rsidRPr="00895BDF">
        <w:rPr>
          <w:rFonts w:ascii="Arial" w:hAnsi="Arial" w:cs="Arial"/>
          <w:b/>
          <w:bCs/>
          <w:color w:val="000000" w:themeColor="text1"/>
          <w:sz w:val="24"/>
          <w:szCs w:val="24"/>
          <w:lang w:val="mn-MN"/>
        </w:rPr>
        <w:t>г</w:t>
      </w:r>
      <w:r w:rsidR="004E1C51" w:rsidRPr="00895BDF">
        <w:rPr>
          <w:rFonts w:ascii="Arial" w:hAnsi="Arial" w:cs="Arial"/>
          <w:b/>
          <w:bCs/>
          <w:color w:val="000000" w:themeColor="text1"/>
          <w:sz w:val="24"/>
          <w:szCs w:val="24"/>
          <w:lang w:val="mn-MN"/>
        </w:rPr>
        <w:t xml:space="preserve"> </w:t>
      </w:r>
    </w:p>
    <w:p w14:paraId="7A53F7CC" w14:textId="25D963B3" w:rsidR="004E1C51" w:rsidRPr="00895BDF" w:rsidRDefault="004E1C51" w:rsidP="00F040B5">
      <w:pPr>
        <w:spacing w:after="0" w:line="240" w:lineRule="auto"/>
        <w:ind w:left="-284"/>
        <w:jc w:val="center"/>
        <w:rPr>
          <w:rFonts w:ascii="Arial" w:hAnsi="Arial" w:cs="Arial"/>
          <w:b/>
          <w:bCs/>
          <w:color w:val="000000" w:themeColor="text1"/>
          <w:sz w:val="24"/>
          <w:szCs w:val="24"/>
          <w:lang w:val="mn-MN"/>
        </w:rPr>
      </w:pPr>
      <w:r w:rsidRPr="00895BDF">
        <w:rPr>
          <w:rFonts w:ascii="Arial" w:hAnsi="Arial" w:cs="Arial"/>
          <w:b/>
          <w:bCs/>
          <w:color w:val="000000" w:themeColor="text1"/>
          <w:sz w:val="24"/>
          <w:szCs w:val="24"/>
          <w:lang w:val="mn-MN"/>
        </w:rPr>
        <w:t>зөрчсөн эсэх маргааныг</w:t>
      </w:r>
      <w:r w:rsidR="000D38E0" w:rsidRPr="00895BDF">
        <w:rPr>
          <w:rFonts w:ascii="Arial" w:hAnsi="Arial" w:cs="Arial"/>
          <w:b/>
          <w:bCs/>
          <w:color w:val="000000" w:themeColor="text1"/>
          <w:sz w:val="24"/>
          <w:szCs w:val="24"/>
          <w:lang w:val="mn-MN"/>
        </w:rPr>
        <w:t xml:space="preserve"> </w:t>
      </w:r>
      <w:r w:rsidRPr="00895BDF">
        <w:rPr>
          <w:rFonts w:ascii="Arial" w:hAnsi="Arial" w:cs="Arial"/>
          <w:b/>
          <w:bCs/>
          <w:color w:val="000000" w:themeColor="text1"/>
          <w:sz w:val="24"/>
          <w:szCs w:val="24"/>
          <w:lang w:val="mn-MN"/>
        </w:rPr>
        <w:t>хянан шийдвэрлэсэн</w:t>
      </w:r>
      <w:r w:rsidR="00F040B5" w:rsidRPr="00895BDF">
        <w:rPr>
          <w:rFonts w:ascii="Arial" w:hAnsi="Arial" w:cs="Arial"/>
          <w:b/>
          <w:bCs/>
          <w:color w:val="000000" w:themeColor="text1"/>
          <w:sz w:val="24"/>
          <w:szCs w:val="24"/>
          <w:lang w:val="mn-MN"/>
        </w:rPr>
        <w:t xml:space="preserve"> </w:t>
      </w:r>
      <w:r w:rsidRPr="00895BDF">
        <w:rPr>
          <w:rFonts w:ascii="Arial" w:hAnsi="Arial" w:cs="Arial"/>
          <w:b/>
          <w:bCs/>
          <w:color w:val="000000" w:themeColor="text1"/>
          <w:sz w:val="24"/>
          <w:szCs w:val="24"/>
          <w:lang w:val="mn-MN"/>
        </w:rPr>
        <w:t>тухай</w:t>
      </w:r>
    </w:p>
    <w:p w14:paraId="2B2A1855" w14:textId="0B3D03AC" w:rsidR="00F040B5" w:rsidRPr="00895BDF" w:rsidRDefault="00F040B5" w:rsidP="00F040B5">
      <w:pPr>
        <w:spacing w:after="0" w:line="240" w:lineRule="auto"/>
        <w:ind w:left="5954"/>
        <w:jc w:val="center"/>
        <w:rPr>
          <w:rFonts w:ascii="Arial" w:hAnsi="Arial" w:cs="Arial"/>
          <w:bCs/>
          <w:color w:val="000000" w:themeColor="text1"/>
          <w:sz w:val="24"/>
          <w:szCs w:val="24"/>
          <w:lang w:val="mn-MN"/>
        </w:rPr>
      </w:pPr>
    </w:p>
    <w:p w14:paraId="3EC285E9" w14:textId="77777777" w:rsidR="00F040B5" w:rsidRPr="00895BDF" w:rsidRDefault="00F040B5" w:rsidP="00F040B5">
      <w:pPr>
        <w:spacing w:after="0" w:line="240" w:lineRule="auto"/>
        <w:ind w:left="5954"/>
        <w:jc w:val="center"/>
        <w:rPr>
          <w:rFonts w:ascii="Arial" w:hAnsi="Arial" w:cs="Arial"/>
          <w:bCs/>
          <w:color w:val="000000" w:themeColor="text1"/>
          <w:sz w:val="24"/>
          <w:szCs w:val="24"/>
          <w:lang w:val="mn-MN"/>
        </w:rPr>
      </w:pPr>
    </w:p>
    <w:p w14:paraId="4ACA8E16" w14:textId="2FB0C2B3" w:rsidR="00F040B5" w:rsidRPr="00895BDF" w:rsidRDefault="004E1C51" w:rsidP="00F040B5">
      <w:pPr>
        <w:spacing w:after="0" w:line="240" w:lineRule="auto"/>
        <w:ind w:left="5954"/>
        <w:jc w:val="center"/>
        <w:rPr>
          <w:rFonts w:ascii="Arial" w:hAnsi="Arial" w:cs="Arial"/>
          <w:bCs/>
          <w:color w:val="000000" w:themeColor="text1"/>
          <w:lang w:val="mn-MN"/>
        </w:rPr>
      </w:pPr>
      <w:r w:rsidRPr="00895BDF">
        <w:rPr>
          <w:rFonts w:ascii="Arial" w:hAnsi="Arial" w:cs="Arial"/>
          <w:bCs/>
          <w:color w:val="000000" w:themeColor="text1"/>
          <w:lang w:val="mn-MN"/>
        </w:rPr>
        <w:t>Үндсэн хуулийн цэцийн</w:t>
      </w:r>
    </w:p>
    <w:p w14:paraId="384CA54C" w14:textId="1AA1C335" w:rsidR="004E1C51" w:rsidRPr="00895BDF" w:rsidRDefault="004E1C51" w:rsidP="00F040B5">
      <w:pPr>
        <w:spacing w:after="0" w:line="240" w:lineRule="auto"/>
        <w:ind w:left="5954"/>
        <w:jc w:val="center"/>
        <w:rPr>
          <w:rFonts w:ascii="Arial" w:hAnsi="Arial" w:cs="Arial"/>
          <w:bCs/>
          <w:color w:val="000000" w:themeColor="text1"/>
          <w:lang w:val="mn-MN"/>
        </w:rPr>
      </w:pPr>
      <w:r w:rsidRPr="00895BDF">
        <w:rPr>
          <w:rFonts w:ascii="Arial" w:hAnsi="Arial" w:cs="Arial"/>
          <w:bCs/>
          <w:color w:val="000000" w:themeColor="text1"/>
          <w:lang w:val="mn-MN"/>
        </w:rPr>
        <w:t xml:space="preserve">хуралдааны танхим </w:t>
      </w:r>
      <w:r w:rsidR="00F040B5" w:rsidRPr="00895BDF">
        <w:rPr>
          <w:rFonts w:ascii="Arial" w:hAnsi="Arial" w:cs="Arial"/>
          <w:bCs/>
          <w:color w:val="000000" w:themeColor="text1"/>
          <w:lang w:val="mn-MN"/>
        </w:rPr>
        <w:t>12.00</w:t>
      </w:r>
      <w:r w:rsidRPr="00895BDF">
        <w:rPr>
          <w:rFonts w:ascii="Arial" w:hAnsi="Arial" w:cs="Arial"/>
          <w:bCs/>
          <w:color w:val="000000" w:themeColor="text1"/>
          <w:lang w:val="mn-MN"/>
        </w:rPr>
        <w:t xml:space="preserve"> цаг</w:t>
      </w:r>
    </w:p>
    <w:p w14:paraId="6F6E1412" w14:textId="77777777" w:rsidR="004E1C51" w:rsidRPr="00895BDF" w:rsidRDefault="004E1C51" w:rsidP="00F040B5">
      <w:pPr>
        <w:spacing w:after="0" w:line="240" w:lineRule="auto"/>
        <w:ind w:left="5954"/>
        <w:jc w:val="center"/>
        <w:rPr>
          <w:rFonts w:ascii="Arial" w:hAnsi="Arial" w:cs="Arial"/>
          <w:bCs/>
          <w:color w:val="000000" w:themeColor="text1"/>
          <w:sz w:val="24"/>
          <w:szCs w:val="24"/>
          <w:lang w:val="mn-MN"/>
        </w:rPr>
      </w:pPr>
    </w:p>
    <w:p w14:paraId="6D04F0F8" w14:textId="3BF42668" w:rsidR="004E1C51" w:rsidRPr="00895BDF" w:rsidRDefault="004E1C51" w:rsidP="00F040B5">
      <w:pPr>
        <w:spacing w:after="0" w:line="240" w:lineRule="auto"/>
        <w:ind w:firstLine="720"/>
        <w:jc w:val="both"/>
        <w:rPr>
          <w:rFonts w:ascii="Arial" w:hAnsi="Arial" w:cs="Arial"/>
          <w:bCs/>
          <w:color w:val="000000" w:themeColor="text1"/>
          <w:sz w:val="24"/>
          <w:szCs w:val="24"/>
          <w:lang w:val="mn-MN"/>
        </w:rPr>
      </w:pPr>
      <w:r w:rsidRPr="00895BDF">
        <w:rPr>
          <w:rFonts w:ascii="Arial" w:hAnsi="Arial" w:cs="Arial"/>
          <w:bCs/>
          <w:color w:val="000000" w:themeColor="text1"/>
          <w:sz w:val="24"/>
          <w:szCs w:val="24"/>
          <w:lang w:val="mn-MN"/>
        </w:rPr>
        <w:t xml:space="preserve">Монгол Улсын Үндсэн хуулийн цэцийн дунд суудлын хуралдааныг Үндсэн хуулийн цэцийн </w:t>
      </w:r>
      <w:r w:rsidR="00944C5F" w:rsidRPr="00895BDF">
        <w:rPr>
          <w:rFonts w:ascii="Arial" w:hAnsi="Arial" w:cs="Arial"/>
          <w:bCs/>
          <w:color w:val="000000" w:themeColor="text1"/>
          <w:sz w:val="24"/>
          <w:szCs w:val="24"/>
          <w:lang w:val="mn-MN"/>
        </w:rPr>
        <w:t>дарга</w:t>
      </w:r>
      <w:r w:rsidRPr="00895BDF">
        <w:rPr>
          <w:rFonts w:ascii="Arial" w:hAnsi="Arial" w:cs="Arial"/>
          <w:bCs/>
          <w:color w:val="000000" w:themeColor="text1"/>
          <w:sz w:val="24"/>
          <w:szCs w:val="24"/>
          <w:lang w:val="mn-MN"/>
        </w:rPr>
        <w:t xml:space="preserve"> </w:t>
      </w:r>
      <w:r w:rsidR="00B337DF" w:rsidRPr="00895BDF">
        <w:rPr>
          <w:rFonts w:ascii="Arial" w:hAnsi="Arial" w:cs="Arial"/>
          <w:bCs/>
          <w:color w:val="000000" w:themeColor="text1"/>
          <w:sz w:val="24"/>
          <w:szCs w:val="24"/>
          <w:lang w:val="mn-MN"/>
        </w:rPr>
        <w:t>Г.Баясгалан</w:t>
      </w:r>
      <w:r w:rsidRPr="00895BDF">
        <w:rPr>
          <w:rFonts w:ascii="Arial" w:hAnsi="Arial" w:cs="Arial"/>
          <w:bCs/>
          <w:color w:val="000000" w:themeColor="text1"/>
          <w:sz w:val="24"/>
          <w:szCs w:val="24"/>
          <w:lang w:val="mn-MN"/>
        </w:rPr>
        <w:t xml:space="preserve"> </w:t>
      </w:r>
      <w:r w:rsidR="00FE1D05" w:rsidRPr="00895BDF">
        <w:rPr>
          <w:rFonts w:ascii="Arial" w:hAnsi="Arial" w:cs="Arial"/>
          <w:bCs/>
          <w:color w:val="000000" w:themeColor="text1"/>
          <w:sz w:val="24"/>
          <w:szCs w:val="24"/>
          <w:lang w:val="mn-MN"/>
        </w:rPr>
        <w:t>/</w:t>
      </w:r>
      <w:r w:rsidRPr="00895BDF">
        <w:rPr>
          <w:rFonts w:ascii="Arial" w:hAnsi="Arial" w:cs="Arial"/>
          <w:bCs/>
          <w:color w:val="000000" w:themeColor="text1"/>
          <w:sz w:val="24"/>
          <w:szCs w:val="24"/>
          <w:lang w:val="mn-MN"/>
        </w:rPr>
        <w:t>даргал</w:t>
      </w:r>
      <w:r w:rsidR="00FE1D05" w:rsidRPr="00895BDF">
        <w:rPr>
          <w:rFonts w:ascii="Arial" w:hAnsi="Arial" w:cs="Arial"/>
          <w:bCs/>
          <w:color w:val="000000" w:themeColor="text1"/>
          <w:sz w:val="24"/>
          <w:szCs w:val="24"/>
          <w:lang w:val="mn-MN"/>
        </w:rPr>
        <w:t>агч/</w:t>
      </w:r>
      <w:r w:rsidRPr="00895BDF">
        <w:rPr>
          <w:rFonts w:ascii="Arial" w:hAnsi="Arial" w:cs="Arial"/>
          <w:bCs/>
          <w:color w:val="000000" w:themeColor="text1"/>
          <w:sz w:val="24"/>
          <w:szCs w:val="24"/>
          <w:lang w:val="mn-MN"/>
        </w:rPr>
        <w:t xml:space="preserve">, Үндсэн хуулийн цэцийн гишүүн </w:t>
      </w:r>
      <w:r w:rsidR="003F12DB" w:rsidRPr="00895BDF">
        <w:rPr>
          <w:rFonts w:ascii="Arial" w:hAnsi="Arial" w:cs="Arial"/>
          <w:bCs/>
          <w:color w:val="000000" w:themeColor="text1"/>
          <w:sz w:val="24"/>
          <w:szCs w:val="24"/>
          <w:lang w:val="mn-MN"/>
        </w:rPr>
        <w:t xml:space="preserve">О.Мөнхсайхан, </w:t>
      </w:r>
      <w:r w:rsidR="00944C5F" w:rsidRPr="00895BDF">
        <w:rPr>
          <w:rFonts w:ascii="Arial" w:hAnsi="Arial" w:cs="Arial"/>
          <w:bCs/>
          <w:color w:val="000000" w:themeColor="text1"/>
          <w:sz w:val="24"/>
          <w:szCs w:val="24"/>
          <w:lang w:val="mn-MN"/>
        </w:rPr>
        <w:t>Э.Энхтуяа,</w:t>
      </w:r>
      <w:r w:rsidR="00862FA3" w:rsidRPr="00895BDF">
        <w:rPr>
          <w:rFonts w:ascii="Arial" w:hAnsi="Arial" w:cs="Arial"/>
          <w:bCs/>
          <w:color w:val="000000" w:themeColor="text1"/>
          <w:sz w:val="24"/>
          <w:szCs w:val="24"/>
          <w:lang w:val="mn-MN"/>
        </w:rPr>
        <w:t xml:space="preserve"> Б.Болдбаатар </w:t>
      </w:r>
      <w:r w:rsidR="00DE68D8" w:rsidRPr="00895BDF">
        <w:rPr>
          <w:rFonts w:ascii="Arial" w:hAnsi="Arial" w:cs="Arial"/>
          <w:bCs/>
          <w:color w:val="000000" w:themeColor="text1"/>
          <w:sz w:val="24"/>
          <w:szCs w:val="24"/>
          <w:lang w:val="mn-MN"/>
        </w:rPr>
        <w:t xml:space="preserve">/илтгэгч/, </w:t>
      </w:r>
      <w:r w:rsidR="00B337DF" w:rsidRPr="00895BDF">
        <w:rPr>
          <w:rFonts w:ascii="Arial" w:hAnsi="Arial" w:cs="Arial"/>
          <w:bCs/>
          <w:color w:val="000000" w:themeColor="text1"/>
          <w:sz w:val="24"/>
          <w:szCs w:val="24"/>
          <w:lang w:val="mn-MN"/>
        </w:rPr>
        <w:t>Р.Батрагчаа</w:t>
      </w:r>
      <w:r w:rsidRPr="00895BDF">
        <w:rPr>
          <w:rFonts w:ascii="Arial" w:hAnsi="Arial" w:cs="Arial"/>
          <w:bCs/>
          <w:color w:val="000000" w:themeColor="text1"/>
          <w:sz w:val="24"/>
          <w:szCs w:val="24"/>
          <w:lang w:val="mn-MN"/>
        </w:rPr>
        <w:t xml:space="preserve"> нарын бүрэлдэхүүнтэй, хуралдааны нарийн бичгийн даргаар Б.Баяржаргалыг оролцуулан Үндсэн хуулийн цэцийн хуралдааны танхимд нээлттэй хийв. </w:t>
      </w:r>
    </w:p>
    <w:p w14:paraId="719D52CD" w14:textId="77777777" w:rsidR="004E1C51" w:rsidRPr="00895BDF" w:rsidRDefault="004E1C51" w:rsidP="00F040B5">
      <w:pPr>
        <w:spacing w:after="0" w:line="240" w:lineRule="auto"/>
        <w:jc w:val="both"/>
        <w:rPr>
          <w:rFonts w:ascii="Arial" w:hAnsi="Arial" w:cs="Arial"/>
          <w:bCs/>
          <w:color w:val="000000" w:themeColor="text1"/>
          <w:sz w:val="24"/>
          <w:szCs w:val="24"/>
          <w:lang w:val="mn-MN"/>
        </w:rPr>
      </w:pPr>
    </w:p>
    <w:p w14:paraId="3B7E744A" w14:textId="164CF14F" w:rsidR="004E1C51" w:rsidRPr="00895BDF" w:rsidRDefault="004E1C51" w:rsidP="00F040B5">
      <w:pPr>
        <w:spacing w:after="0" w:line="240" w:lineRule="auto"/>
        <w:ind w:firstLine="720"/>
        <w:jc w:val="both"/>
        <w:rPr>
          <w:rFonts w:ascii="Arial" w:hAnsi="Arial" w:cs="Arial"/>
          <w:bCs/>
          <w:color w:val="000000" w:themeColor="text1"/>
          <w:sz w:val="24"/>
          <w:szCs w:val="24"/>
          <w:lang w:val="mn-MN"/>
        </w:rPr>
      </w:pPr>
      <w:r w:rsidRPr="00895BDF">
        <w:rPr>
          <w:rFonts w:ascii="Arial" w:hAnsi="Arial" w:cs="Arial"/>
          <w:bCs/>
          <w:color w:val="000000" w:themeColor="text1"/>
          <w:sz w:val="24"/>
          <w:szCs w:val="24"/>
          <w:lang w:val="mn-MN"/>
        </w:rPr>
        <w:t xml:space="preserve">Үндсэн хуулийн цэцийн дунд суудлын хуралдаанд </w:t>
      </w:r>
      <w:r w:rsidR="006C48F4" w:rsidRPr="00895BDF">
        <w:rPr>
          <w:rFonts w:ascii="Arial" w:hAnsi="Arial" w:cs="Arial"/>
          <w:bCs/>
          <w:color w:val="000000" w:themeColor="text1"/>
          <w:sz w:val="24"/>
          <w:szCs w:val="24"/>
          <w:lang w:val="mn-MN"/>
        </w:rPr>
        <w:t>өргөдөл</w:t>
      </w:r>
      <w:r w:rsidRPr="00895BDF">
        <w:rPr>
          <w:rFonts w:ascii="Arial" w:hAnsi="Arial" w:cs="Arial"/>
          <w:bCs/>
          <w:color w:val="000000" w:themeColor="text1"/>
          <w:sz w:val="24"/>
          <w:szCs w:val="24"/>
          <w:lang w:val="mn-MN"/>
        </w:rPr>
        <w:t xml:space="preserve"> гаргагч иргэн </w:t>
      </w:r>
      <w:r w:rsidR="006C48F4" w:rsidRPr="00895BDF">
        <w:rPr>
          <w:rFonts w:ascii="Arial" w:hAnsi="Arial" w:cs="Arial"/>
          <w:bCs/>
          <w:color w:val="000000" w:themeColor="text1"/>
          <w:sz w:val="24"/>
          <w:szCs w:val="24"/>
          <w:lang w:val="mn-MN"/>
        </w:rPr>
        <w:t>Б.Баярмагнай</w:t>
      </w:r>
      <w:r w:rsidR="003F12DB" w:rsidRPr="00895BDF">
        <w:rPr>
          <w:rFonts w:ascii="Arial" w:hAnsi="Arial" w:cs="Arial"/>
          <w:bCs/>
          <w:color w:val="000000" w:themeColor="text1"/>
          <w:sz w:val="24"/>
          <w:szCs w:val="24"/>
          <w:lang w:val="mn-MN"/>
        </w:rPr>
        <w:t xml:space="preserve"> болон</w:t>
      </w:r>
      <w:r w:rsidRPr="00895BDF">
        <w:rPr>
          <w:rFonts w:ascii="Arial" w:hAnsi="Arial" w:cs="Arial"/>
          <w:bCs/>
          <w:color w:val="000000" w:themeColor="text1"/>
          <w:sz w:val="24"/>
          <w:szCs w:val="24"/>
          <w:lang w:val="mn-MN"/>
        </w:rPr>
        <w:t xml:space="preserve"> Монгол Улсын Их Хурлын итгэмжилсэн төлөөлөгч, Улсын Их Хурлын гишүүн </w:t>
      </w:r>
      <w:r w:rsidR="006C48F4" w:rsidRPr="00895BDF">
        <w:rPr>
          <w:rFonts w:ascii="Arial" w:hAnsi="Arial" w:cs="Arial"/>
          <w:bCs/>
          <w:color w:val="000000" w:themeColor="text1"/>
          <w:sz w:val="24"/>
          <w:szCs w:val="24"/>
          <w:lang w:val="mn-MN"/>
        </w:rPr>
        <w:t>Ц.Сандаг-Очир</w:t>
      </w:r>
      <w:r w:rsidRPr="00895BDF">
        <w:rPr>
          <w:rFonts w:ascii="Arial" w:hAnsi="Arial" w:cs="Arial"/>
          <w:bCs/>
          <w:color w:val="000000" w:themeColor="text1"/>
          <w:sz w:val="24"/>
          <w:szCs w:val="24"/>
          <w:lang w:val="mn-MN"/>
        </w:rPr>
        <w:t xml:space="preserve"> нар оролцов.  </w:t>
      </w:r>
    </w:p>
    <w:p w14:paraId="7D40116C" w14:textId="77777777" w:rsidR="004E1C51" w:rsidRPr="00895BDF" w:rsidRDefault="004E1C51" w:rsidP="00F040B5">
      <w:pPr>
        <w:spacing w:after="0" w:line="240" w:lineRule="auto"/>
        <w:jc w:val="both"/>
        <w:rPr>
          <w:rFonts w:ascii="Arial" w:hAnsi="Arial" w:cs="Arial"/>
          <w:bCs/>
          <w:color w:val="000000" w:themeColor="text1"/>
          <w:sz w:val="24"/>
          <w:szCs w:val="24"/>
          <w:lang w:val="mn-MN"/>
        </w:rPr>
      </w:pPr>
      <w:r w:rsidRPr="00895BDF">
        <w:rPr>
          <w:rFonts w:ascii="Arial" w:hAnsi="Arial" w:cs="Arial"/>
          <w:bCs/>
          <w:color w:val="000000" w:themeColor="text1"/>
          <w:sz w:val="24"/>
          <w:szCs w:val="24"/>
          <w:lang w:val="mn-MN"/>
        </w:rPr>
        <w:t xml:space="preserve"> </w:t>
      </w:r>
    </w:p>
    <w:p w14:paraId="1DE95492" w14:textId="6A550820" w:rsidR="004E1C51" w:rsidRPr="00895BDF" w:rsidRDefault="003E70EE" w:rsidP="00F040B5">
      <w:pPr>
        <w:spacing w:after="0" w:line="240" w:lineRule="auto"/>
        <w:ind w:firstLine="720"/>
        <w:jc w:val="both"/>
        <w:rPr>
          <w:rFonts w:ascii="Arial" w:hAnsi="Arial" w:cs="Arial"/>
          <w:bCs/>
          <w:color w:val="000000" w:themeColor="text1"/>
          <w:sz w:val="24"/>
          <w:szCs w:val="24"/>
          <w:lang w:val="mn-MN"/>
        </w:rPr>
      </w:pPr>
      <w:r w:rsidRPr="00895BDF">
        <w:rPr>
          <w:rFonts w:ascii="Arial" w:hAnsi="Arial" w:cs="Arial"/>
          <w:bCs/>
          <w:color w:val="000000" w:themeColor="text1"/>
          <w:sz w:val="24"/>
          <w:szCs w:val="24"/>
          <w:lang w:val="mn-MN"/>
        </w:rPr>
        <w:t>Энэхүү</w:t>
      </w:r>
      <w:r w:rsidR="004E1C51" w:rsidRPr="00895BDF">
        <w:rPr>
          <w:rFonts w:ascii="Arial" w:hAnsi="Arial" w:cs="Arial"/>
          <w:bCs/>
          <w:color w:val="000000" w:themeColor="text1"/>
          <w:sz w:val="24"/>
          <w:szCs w:val="24"/>
          <w:lang w:val="mn-MN"/>
        </w:rPr>
        <w:t xml:space="preserve"> хуралдаанаар</w:t>
      </w:r>
      <w:r w:rsidR="00F345D6" w:rsidRPr="00895BDF">
        <w:rPr>
          <w:rFonts w:ascii="Arial" w:hAnsi="Arial" w:cs="Arial"/>
          <w:bCs/>
          <w:color w:val="000000" w:themeColor="text1"/>
          <w:sz w:val="24"/>
          <w:szCs w:val="24"/>
          <w:lang w:val="mn-MN"/>
        </w:rPr>
        <w:t xml:space="preserve"> Монгол Улсын Их Хурлаас </w:t>
      </w:r>
      <w:r w:rsidR="00F345D6" w:rsidRPr="00895BDF">
        <w:rPr>
          <w:rFonts w:ascii="Arial" w:hAnsi="Arial" w:cs="Arial"/>
          <w:color w:val="000000" w:themeColor="text1"/>
          <w:sz w:val="24"/>
          <w:szCs w:val="24"/>
          <w:shd w:val="clear" w:color="auto" w:fill="FFFFFF"/>
          <w:lang w:val="mn-MN"/>
        </w:rPr>
        <w:t>2020 оны 12</w:t>
      </w:r>
      <w:r w:rsidR="007D6F2F" w:rsidRPr="00895BDF">
        <w:rPr>
          <w:rFonts w:ascii="Arial" w:hAnsi="Arial" w:cs="Arial"/>
          <w:color w:val="000000" w:themeColor="text1"/>
          <w:sz w:val="24"/>
          <w:szCs w:val="24"/>
          <w:shd w:val="clear" w:color="auto" w:fill="FFFFFF"/>
          <w:lang w:val="mn-MN"/>
        </w:rPr>
        <w:t xml:space="preserve"> дугаар</w:t>
      </w:r>
      <w:r w:rsidR="00F345D6" w:rsidRPr="00895BDF">
        <w:rPr>
          <w:rFonts w:ascii="Arial" w:hAnsi="Arial" w:cs="Arial"/>
          <w:color w:val="000000" w:themeColor="text1"/>
          <w:sz w:val="24"/>
          <w:szCs w:val="24"/>
          <w:shd w:val="clear" w:color="auto" w:fill="FFFFFF"/>
          <w:lang w:val="mn-MN"/>
        </w:rPr>
        <w:t xml:space="preserve"> сарын 24</w:t>
      </w:r>
      <w:r w:rsidR="007D6F2F" w:rsidRPr="00895BDF">
        <w:rPr>
          <w:rFonts w:ascii="Arial" w:hAnsi="Arial" w:cs="Arial"/>
          <w:color w:val="000000" w:themeColor="text1"/>
          <w:sz w:val="24"/>
          <w:szCs w:val="24"/>
          <w:shd w:val="clear" w:color="auto" w:fill="FFFFFF"/>
          <w:lang w:val="mn-MN"/>
        </w:rPr>
        <w:t>-ний</w:t>
      </w:r>
      <w:r w:rsidR="00F345D6" w:rsidRPr="00895BDF">
        <w:rPr>
          <w:rFonts w:ascii="Arial" w:hAnsi="Arial" w:cs="Arial"/>
          <w:color w:val="000000" w:themeColor="text1"/>
          <w:sz w:val="24"/>
          <w:szCs w:val="24"/>
          <w:shd w:val="clear" w:color="auto" w:fill="FFFFFF"/>
          <w:lang w:val="mn-MN"/>
        </w:rPr>
        <w:t xml:space="preserve"> өдөр баталсан</w:t>
      </w:r>
      <w:r w:rsidR="004E1C51" w:rsidRPr="00895BDF">
        <w:rPr>
          <w:rFonts w:ascii="Arial" w:hAnsi="Arial" w:cs="Arial"/>
          <w:bCs/>
          <w:color w:val="000000" w:themeColor="text1"/>
          <w:sz w:val="24"/>
          <w:szCs w:val="24"/>
          <w:lang w:val="mn-MN"/>
        </w:rPr>
        <w:t xml:space="preserve"> </w:t>
      </w:r>
      <w:r w:rsidR="008A5F33" w:rsidRPr="00895BDF">
        <w:rPr>
          <w:rFonts w:ascii="Arial" w:hAnsi="Arial" w:cs="Arial"/>
          <w:color w:val="000000" w:themeColor="text1"/>
          <w:sz w:val="24"/>
          <w:szCs w:val="24"/>
          <w:shd w:val="clear" w:color="auto" w:fill="FFFFFF"/>
          <w:lang w:val="mn-MN"/>
        </w:rPr>
        <w:t xml:space="preserve">Монгол Улсын </w:t>
      </w:r>
      <w:r w:rsidR="004605E2" w:rsidRPr="00895BDF">
        <w:rPr>
          <w:rFonts w:ascii="Arial" w:hAnsi="Arial" w:cs="Arial"/>
          <w:color w:val="000000" w:themeColor="text1"/>
          <w:sz w:val="24"/>
          <w:szCs w:val="24"/>
          <w:shd w:val="clear" w:color="auto" w:fill="FFFFFF"/>
          <w:lang w:val="mn-MN"/>
        </w:rPr>
        <w:t>з</w:t>
      </w:r>
      <w:r w:rsidR="008A5F33" w:rsidRPr="00895BDF">
        <w:rPr>
          <w:rFonts w:ascii="Arial" w:hAnsi="Arial" w:cs="Arial"/>
          <w:color w:val="000000" w:themeColor="text1"/>
          <w:sz w:val="24"/>
          <w:szCs w:val="24"/>
          <w:shd w:val="clear" w:color="auto" w:fill="FFFFFF"/>
          <w:lang w:val="mn-MN"/>
        </w:rPr>
        <w:t>асаг захиргаа, нутаг дэвсгэрийн нэгж, түүний удирдлагын тухай</w:t>
      </w:r>
      <w:r w:rsidR="008A5F33" w:rsidRPr="00895BDF">
        <w:rPr>
          <w:rFonts w:ascii="Arial" w:hAnsi="Arial" w:cs="Arial"/>
          <w:b/>
          <w:bCs/>
          <w:color w:val="000000" w:themeColor="text1"/>
          <w:sz w:val="24"/>
          <w:szCs w:val="24"/>
          <w:shd w:val="clear" w:color="auto" w:fill="FFFFFF"/>
          <w:lang w:val="mn-MN"/>
        </w:rPr>
        <w:t xml:space="preserve"> </w:t>
      </w:r>
      <w:r w:rsidR="004E1C51" w:rsidRPr="00895BDF">
        <w:rPr>
          <w:rFonts w:ascii="Arial" w:hAnsi="Arial" w:cs="Arial"/>
          <w:bCs/>
          <w:color w:val="000000" w:themeColor="text1"/>
          <w:sz w:val="24"/>
          <w:szCs w:val="24"/>
          <w:lang w:val="mn-MN"/>
        </w:rPr>
        <w:t xml:space="preserve">хуулийн </w:t>
      </w:r>
      <w:r w:rsidR="00A8736A" w:rsidRPr="00895BDF">
        <w:rPr>
          <w:rFonts w:ascii="Arial" w:hAnsi="Arial" w:cs="Arial"/>
          <w:bCs/>
          <w:color w:val="000000" w:themeColor="text1"/>
          <w:sz w:val="24"/>
          <w:szCs w:val="24"/>
          <w:lang w:val="mn-MN"/>
        </w:rPr>
        <w:t>40 дүгээр зүйлийн 40.1.2 дахь заалт</w:t>
      </w:r>
      <w:r w:rsidR="004E1C51" w:rsidRPr="00895BDF">
        <w:rPr>
          <w:rFonts w:ascii="Arial" w:hAnsi="Arial" w:cs="Arial"/>
          <w:bCs/>
          <w:color w:val="000000" w:themeColor="text1"/>
          <w:sz w:val="24"/>
          <w:szCs w:val="24"/>
          <w:lang w:val="mn-MN"/>
        </w:rPr>
        <w:t xml:space="preserve"> Монгол Улсын Үндсэн хуулийн </w:t>
      </w:r>
      <w:r w:rsidR="00374D25" w:rsidRPr="00895BDF">
        <w:rPr>
          <w:rFonts w:ascii="Arial" w:hAnsi="Arial" w:cs="Arial"/>
          <w:color w:val="000000" w:themeColor="text1"/>
          <w:sz w:val="24"/>
          <w:szCs w:val="24"/>
          <w:shd w:val="clear" w:color="auto" w:fill="FFFFFF"/>
          <w:lang w:val="mn-MN"/>
        </w:rPr>
        <w:t>Арван зургадугаар</w:t>
      </w:r>
      <w:r w:rsidR="00374D25" w:rsidRPr="00895BDF">
        <w:rPr>
          <w:rFonts w:ascii="Arial" w:hAnsi="Arial" w:cs="Arial"/>
          <w:b/>
          <w:bCs/>
          <w:color w:val="000000" w:themeColor="text1"/>
          <w:sz w:val="24"/>
          <w:szCs w:val="24"/>
          <w:shd w:val="clear" w:color="auto" w:fill="FFFFFF"/>
          <w:lang w:val="mn-MN"/>
        </w:rPr>
        <w:t xml:space="preserve"> </w:t>
      </w:r>
      <w:r w:rsidR="00374D25" w:rsidRPr="00895BDF">
        <w:rPr>
          <w:rFonts w:ascii="Arial" w:hAnsi="Arial" w:cs="Arial"/>
          <w:color w:val="000000" w:themeColor="text1"/>
          <w:sz w:val="24"/>
          <w:szCs w:val="24"/>
          <w:lang w:val="mn-MN"/>
        </w:rPr>
        <w:t xml:space="preserve">зүйлийн 9 дэх заалт, </w:t>
      </w:r>
      <w:r w:rsidR="00374D25" w:rsidRPr="00895BDF">
        <w:rPr>
          <w:rFonts w:ascii="Arial" w:hAnsi="Arial" w:cs="Arial"/>
          <w:color w:val="000000" w:themeColor="text1"/>
          <w:sz w:val="24"/>
          <w:szCs w:val="24"/>
          <w:shd w:val="clear" w:color="auto" w:fill="FFFFFF"/>
          <w:lang w:val="mn-MN"/>
        </w:rPr>
        <w:t>Арван есдүгээр зүйлийн 1, Далдугаар зүйлийн 1 дэх</w:t>
      </w:r>
      <w:r w:rsidR="00374D25" w:rsidRPr="00895BDF">
        <w:rPr>
          <w:rFonts w:ascii="Arial" w:hAnsi="Arial" w:cs="Arial"/>
          <w:color w:val="000000" w:themeColor="text1"/>
          <w:sz w:val="24"/>
          <w:szCs w:val="24"/>
          <w:lang w:val="mn-MN"/>
        </w:rPr>
        <w:t xml:space="preserve"> хэсгийг</w:t>
      </w:r>
      <w:r w:rsidR="004E1C51" w:rsidRPr="00895BDF">
        <w:rPr>
          <w:rFonts w:ascii="Arial" w:hAnsi="Arial" w:cs="Arial"/>
          <w:bCs/>
          <w:color w:val="000000" w:themeColor="text1"/>
          <w:sz w:val="24"/>
          <w:szCs w:val="24"/>
          <w:lang w:val="mn-MN"/>
        </w:rPr>
        <w:t xml:space="preserve"> тус тус зөрчсөн эсэх тухай маргааныг хянан хэлэлцэв.</w:t>
      </w:r>
    </w:p>
    <w:p w14:paraId="1B5E3417" w14:textId="77777777" w:rsidR="004E1C51" w:rsidRPr="00895BDF" w:rsidRDefault="004E1C51" w:rsidP="00F040B5">
      <w:pPr>
        <w:spacing w:after="0" w:line="240" w:lineRule="auto"/>
        <w:jc w:val="both"/>
        <w:rPr>
          <w:rFonts w:ascii="Arial" w:hAnsi="Arial" w:cs="Arial"/>
          <w:bCs/>
          <w:color w:val="000000" w:themeColor="text1"/>
          <w:sz w:val="24"/>
          <w:szCs w:val="24"/>
          <w:lang w:val="mn-MN"/>
        </w:rPr>
      </w:pPr>
    </w:p>
    <w:p w14:paraId="08012209" w14:textId="3E85ED72" w:rsidR="004E1C51" w:rsidRPr="00895BDF" w:rsidRDefault="004E1C51" w:rsidP="00F040B5">
      <w:pPr>
        <w:spacing w:after="0" w:line="240" w:lineRule="auto"/>
        <w:ind w:firstLine="720"/>
        <w:jc w:val="both"/>
        <w:rPr>
          <w:rFonts w:ascii="Arial" w:hAnsi="Arial" w:cs="Arial"/>
          <w:b/>
          <w:bCs/>
          <w:iCs/>
          <w:color w:val="000000" w:themeColor="text1"/>
          <w:sz w:val="24"/>
          <w:szCs w:val="24"/>
          <w:lang w:val="mn-MN"/>
        </w:rPr>
      </w:pPr>
      <w:r w:rsidRPr="00895BDF">
        <w:rPr>
          <w:rFonts w:ascii="Arial" w:hAnsi="Arial" w:cs="Arial"/>
          <w:b/>
          <w:bCs/>
          <w:iCs/>
          <w:color w:val="000000" w:themeColor="text1"/>
          <w:sz w:val="24"/>
          <w:szCs w:val="24"/>
          <w:lang w:val="mn-MN"/>
        </w:rPr>
        <w:t xml:space="preserve">Нэг. Монгол Улсын иргэн </w:t>
      </w:r>
      <w:r w:rsidR="00374D25" w:rsidRPr="00895BDF">
        <w:rPr>
          <w:rFonts w:ascii="Arial" w:hAnsi="Arial" w:cs="Arial"/>
          <w:b/>
          <w:bCs/>
          <w:iCs/>
          <w:color w:val="000000" w:themeColor="text1"/>
          <w:sz w:val="24"/>
          <w:szCs w:val="24"/>
          <w:lang w:val="mn-MN"/>
        </w:rPr>
        <w:t>Б.Баярмагнай</w:t>
      </w:r>
      <w:r w:rsidRPr="00895BDF">
        <w:rPr>
          <w:rFonts w:ascii="Arial" w:hAnsi="Arial" w:cs="Arial"/>
          <w:b/>
          <w:bCs/>
          <w:iCs/>
          <w:color w:val="000000" w:themeColor="text1"/>
          <w:sz w:val="24"/>
          <w:szCs w:val="24"/>
          <w:lang w:val="mn-MN"/>
        </w:rPr>
        <w:t xml:space="preserve"> Үндсэн хуулийн цэцэд ханда</w:t>
      </w:r>
      <w:r w:rsidR="00DB43BB" w:rsidRPr="00895BDF">
        <w:rPr>
          <w:rFonts w:ascii="Arial" w:hAnsi="Arial" w:cs="Arial"/>
          <w:b/>
          <w:bCs/>
          <w:iCs/>
          <w:color w:val="000000" w:themeColor="text1"/>
          <w:sz w:val="24"/>
          <w:szCs w:val="24"/>
          <w:lang w:val="mn-MN"/>
        </w:rPr>
        <w:t>н</w:t>
      </w:r>
      <w:r w:rsidR="007C6BD9" w:rsidRPr="00895BDF">
        <w:rPr>
          <w:rFonts w:ascii="Arial" w:hAnsi="Arial" w:cs="Arial"/>
          <w:b/>
          <w:bCs/>
          <w:iCs/>
          <w:color w:val="000000" w:themeColor="text1"/>
          <w:sz w:val="24"/>
          <w:szCs w:val="24"/>
          <w:lang w:val="mn-MN"/>
        </w:rPr>
        <w:t xml:space="preserve"> дараа</w:t>
      </w:r>
      <w:r w:rsidR="00DB43BB" w:rsidRPr="00895BDF">
        <w:rPr>
          <w:rFonts w:ascii="Arial" w:hAnsi="Arial" w:cs="Arial"/>
          <w:b/>
          <w:bCs/>
          <w:iCs/>
          <w:color w:val="000000" w:themeColor="text1"/>
          <w:sz w:val="24"/>
          <w:szCs w:val="24"/>
          <w:lang w:val="mn-MN"/>
        </w:rPr>
        <w:t>х</w:t>
      </w:r>
      <w:r w:rsidR="009A1F71" w:rsidRPr="00895BDF">
        <w:rPr>
          <w:rFonts w:ascii="Arial" w:hAnsi="Arial" w:cs="Arial"/>
          <w:b/>
          <w:bCs/>
          <w:iCs/>
          <w:color w:val="000000" w:themeColor="text1"/>
          <w:sz w:val="24"/>
          <w:szCs w:val="24"/>
          <w:lang w:val="mn-MN"/>
        </w:rPr>
        <w:t xml:space="preserve"> агуулга бүхий</w:t>
      </w:r>
      <w:r w:rsidR="007C6BD9" w:rsidRPr="00895BDF">
        <w:rPr>
          <w:rFonts w:ascii="Arial" w:hAnsi="Arial" w:cs="Arial"/>
          <w:b/>
          <w:bCs/>
          <w:iCs/>
          <w:color w:val="000000" w:themeColor="text1"/>
          <w:sz w:val="24"/>
          <w:szCs w:val="24"/>
          <w:lang w:val="mn-MN"/>
        </w:rPr>
        <w:t xml:space="preserve"> өргөдлийг </w:t>
      </w:r>
      <w:r w:rsidR="00944C5F" w:rsidRPr="00895BDF">
        <w:rPr>
          <w:rFonts w:ascii="Arial" w:hAnsi="Arial" w:cs="Arial"/>
          <w:b/>
          <w:bCs/>
          <w:iCs/>
          <w:color w:val="000000" w:themeColor="text1"/>
          <w:sz w:val="24"/>
          <w:szCs w:val="24"/>
          <w:lang w:val="mn-MN"/>
        </w:rPr>
        <w:t>ирүүлжээ</w:t>
      </w:r>
      <w:r w:rsidR="007C6BD9" w:rsidRPr="00895BDF">
        <w:rPr>
          <w:rFonts w:ascii="Arial" w:hAnsi="Arial" w:cs="Arial"/>
          <w:b/>
          <w:bCs/>
          <w:iCs/>
          <w:color w:val="000000" w:themeColor="text1"/>
          <w:sz w:val="24"/>
          <w:szCs w:val="24"/>
          <w:lang w:val="mn-MN"/>
        </w:rPr>
        <w:t>. Үүнд</w:t>
      </w:r>
      <w:r w:rsidRPr="00895BDF">
        <w:rPr>
          <w:rFonts w:ascii="Arial" w:hAnsi="Arial" w:cs="Arial"/>
          <w:b/>
          <w:bCs/>
          <w:iCs/>
          <w:color w:val="000000" w:themeColor="text1"/>
          <w:sz w:val="24"/>
          <w:szCs w:val="24"/>
          <w:lang w:val="mn-MN"/>
        </w:rPr>
        <w:t>:</w:t>
      </w:r>
    </w:p>
    <w:p w14:paraId="63A6F2C6" w14:textId="16BC6EDF" w:rsidR="00974159" w:rsidRPr="00895BDF" w:rsidRDefault="00974159" w:rsidP="00F040B5">
      <w:pPr>
        <w:spacing w:after="0" w:line="240" w:lineRule="auto"/>
        <w:ind w:firstLine="720"/>
        <w:jc w:val="both"/>
        <w:rPr>
          <w:rFonts w:ascii="Arial" w:hAnsi="Arial" w:cs="Arial"/>
          <w:b/>
          <w:bCs/>
          <w:iCs/>
          <w:color w:val="000000" w:themeColor="text1"/>
          <w:sz w:val="24"/>
          <w:szCs w:val="24"/>
          <w:lang w:val="mn-MN"/>
        </w:rPr>
      </w:pPr>
    </w:p>
    <w:p w14:paraId="436935CE" w14:textId="77777777" w:rsidR="00B6090E" w:rsidRPr="00895BDF" w:rsidRDefault="00974159" w:rsidP="00D6669E">
      <w:pPr>
        <w:pStyle w:val="BodyText1"/>
        <w:shd w:val="clear" w:color="auto" w:fill="auto"/>
        <w:spacing w:after="0" w:line="240" w:lineRule="auto"/>
        <w:ind w:right="-1" w:firstLine="720"/>
        <w:rPr>
          <w:color w:val="000000" w:themeColor="text1"/>
          <w:sz w:val="24"/>
          <w:szCs w:val="24"/>
          <w:lang w:val="mn-MN"/>
        </w:rPr>
      </w:pPr>
      <w:r w:rsidRPr="00895BDF">
        <w:rPr>
          <w:iCs/>
          <w:color w:val="000000" w:themeColor="text1"/>
          <w:sz w:val="24"/>
          <w:szCs w:val="24"/>
          <w:lang w:val="mn-MN"/>
        </w:rPr>
        <w:t>“</w:t>
      </w:r>
      <w:r w:rsidR="009F75B1" w:rsidRPr="00895BDF">
        <w:rPr>
          <w:color w:val="000000" w:themeColor="text1"/>
          <w:sz w:val="24"/>
          <w:szCs w:val="24"/>
          <w:lang w:val="mn-MN"/>
        </w:rPr>
        <w:t>Монгол Улсын Их Хурлаас 2020 оны 12 дугаар сарын</w:t>
      </w:r>
      <w:r w:rsidR="00862FA3" w:rsidRPr="00895BDF">
        <w:rPr>
          <w:color w:val="000000" w:themeColor="text1"/>
          <w:sz w:val="24"/>
          <w:szCs w:val="24"/>
          <w:lang w:val="mn-MN"/>
        </w:rPr>
        <w:t xml:space="preserve"> </w:t>
      </w:r>
      <w:r w:rsidR="009F75B1" w:rsidRPr="00895BDF">
        <w:rPr>
          <w:color w:val="000000" w:themeColor="text1"/>
          <w:sz w:val="24"/>
          <w:szCs w:val="24"/>
          <w:lang w:val="mn-MN"/>
        </w:rPr>
        <w:t xml:space="preserve">24-ний өдөр Монгол Улсын засаг захиргаа, нутаг дэвсгэрийн нэгж, түүний удирдлагын тухай хуулийг баталсан ба уг хуулийн 40 дүгээр зүйлд </w:t>
      </w:r>
      <w:r w:rsidR="0055324D" w:rsidRPr="00895BDF">
        <w:rPr>
          <w:color w:val="000000" w:themeColor="text1"/>
          <w:sz w:val="24"/>
          <w:szCs w:val="24"/>
          <w:lang w:val="mn-MN"/>
        </w:rPr>
        <w:t>и</w:t>
      </w:r>
      <w:r w:rsidR="009F75B1" w:rsidRPr="00895BDF">
        <w:rPr>
          <w:color w:val="000000" w:themeColor="text1"/>
          <w:sz w:val="24"/>
          <w:szCs w:val="24"/>
          <w:lang w:val="mn-MN"/>
        </w:rPr>
        <w:t xml:space="preserve">ргэдийн Төлөөлөгчдийн Хурлын төлөөлөгчийн үйл ажиллагаанд хориглох зүйлийг дараах байдлаар заасан байна. </w:t>
      </w:r>
      <w:r w:rsidR="00C271A1" w:rsidRPr="00895BDF">
        <w:rPr>
          <w:color w:val="000000" w:themeColor="text1"/>
          <w:sz w:val="24"/>
          <w:szCs w:val="24"/>
          <w:lang w:val="mn-MN"/>
        </w:rPr>
        <w:t>Тодруулбал,</w:t>
      </w:r>
      <w:r w:rsidR="009F75B1" w:rsidRPr="00895BDF">
        <w:rPr>
          <w:color w:val="000000" w:themeColor="text1"/>
          <w:sz w:val="24"/>
          <w:szCs w:val="24"/>
          <w:lang w:val="mn-MN"/>
        </w:rPr>
        <w:t xml:space="preserve"> 40 дүгээр зүйлийн 40.1 дэх хэсэгт “</w:t>
      </w:r>
      <w:r w:rsidR="009F75B1" w:rsidRPr="00895BDF">
        <w:rPr>
          <w:color w:val="000000" w:themeColor="text1"/>
          <w:sz w:val="24"/>
          <w:szCs w:val="24"/>
          <w:shd w:val="clear" w:color="auto" w:fill="FFFFFF"/>
          <w:lang w:val="mn-MN"/>
        </w:rPr>
        <w:t xml:space="preserve">Хурлын төлөөлөгчийн үйл ажиллагаанд дараах зүйлийг хориглоно:” гээд  </w:t>
      </w:r>
      <w:r w:rsidR="009F75B1" w:rsidRPr="00895BDF">
        <w:rPr>
          <w:color w:val="000000" w:themeColor="text1"/>
          <w:sz w:val="24"/>
          <w:szCs w:val="24"/>
          <w:lang w:val="mn-MN"/>
        </w:rPr>
        <w:t>40.1.1 дэх заалтад  “</w:t>
      </w:r>
      <w:r w:rsidR="009F75B1" w:rsidRPr="00895BDF">
        <w:rPr>
          <w:color w:val="000000" w:themeColor="text1"/>
          <w:sz w:val="24"/>
          <w:szCs w:val="24"/>
          <w:shd w:val="clear" w:color="auto" w:fill="FFFFFF"/>
          <w:lang w:val="mn-MN"/>
        </w:rPr>
        <w:t>төлөөлөгчийн эрх, үүргээ хэрэгжүүлэх явцад олж мэдсэн төрийн болон албаны нууц, байгууллагын нууц, хүний эмзэг мэдээлэлд хамаарах мэдээллийг задруулах, хувьдаа ашиглах;”,</w:t>
      </w:r>
      <w:r w:rsidR="009F75B1" w:rsidRPr="00895BDF">
        <w:rPr>
          <w:color w:val="000000" w:themeColor="text1"/>
          <w:sz w:val="24"/>
          <w:szCs w:val="24"/>
          <w:lang w:val="mn-MN"/>
        </w:rPr>
        <w:t xml:space="preserve"> 40.1.2 дахь заалтад “</w:t>
      </w:r>
      <w:r w:rsidR="009F75B1" w:rsidRPr="00895BDF">
        <w:rPr>
          <w:color w:val="000000" w:themeColor="text1"/>
          <w:sz w:val="24"/>
          <w:szCs w:val="24"/>
          <w:shd w:val="clear" w:color="auto" w:fill="FFFFFF"/>
          <w:lang w:val="mn-MN"/>
        </w:rPr>
        <w:t>өөр шатны иргэдийн Төлөөлөгчдийн Хурлын төлөөлөгч байх.</w:t>
      </w:r>
      <w:r w:rsidR="009F75B1" w:rsidRPr="00895BDF">
        <w:rPr>
          <w:color w:val="000000" w:themeColor="text1"/>
          <w:sz w:val="24"/>
          <w:szCs w:val="24"/>
          <w:lang w:val="mn-MN"/>
        </w:rPr>
        <w:t xml:space="preserve">”, </w:t>
      </w:r>
      <w:r w:rsidR="000D7DF1" w:rsidRPr="00895BDF">
        <w:rPr>
          <w:color w:val="000000" w:themeColor="text1"/>
          <w:sz w:val="24"/>
          <w:szCs w:val="24"/>
          <w:lang w:val="mn-MN"/>
        </w:rPr>
        <w:t>мөн зүйлийн</w:t>
      </w:r>
      <w:r w:rsidR="009F75B1" w:rsidRPr="00895BDF">
        <w:rPr>
          <w:color w:val="000000" w:themeColor="text1"/>
          <w:sz w:val="24"/>
          <w:szCs w:val="24"/>
          <w:lang w:val="mn-MN"/>
        </w:rPr>
        <w:t xml:space="preserve"> тайлбарт “</w:t>
      </w:r>
      <w:r w:rsidR="009F75B1" w:rsidRPr="00895BDF">
        <w:rPr>
          <w:color w:val="000000" w:themeColor="text1"/>
          <w:sz w:val="24"/>
          <w:szCs w:val="24"/>
          <w:shd w:val="clear" w:color="auto" w:fill="FFFFFF"/>
          <w:lang w:val="mn-MN"/>
        </w:rPr>
        <w:t>Энэ заалтыг 2024 оны орон нутгийн ээлжит сонгуулиас эхлэн дагаж мөрдөнө.</w:t>
      </w:r>
      <w:r w:rsidR="009F75B1" w:rsidRPr="00895BDF">
        <w:rPr>
          <w:color w:val="000000" w:themeColor="text1"/>
          <w:sz w:val="24"/>
          <w:szCs w:val="24"/>
          <w:lang w:val="mn-MN"/>
        </w:rPr>
        <w:t xml:space="preserve">” гэжээ. </w:t>
      </w:r>
    </w:p>
    <w:p w14:paraId="1CE32A36" w14:textId="77777777" w:rsidR="00B6090E" w:rsidRPr="00895BDF" w:rsidRDefault="00B6090E" w:rsidP="00D6669E">
      <w:pPr>
        <w:pStyle w:val="BodyText1"/>
        <w:shd w:val="clear" w:color="auto" w:fill="auto"/>
        <w:spacing w:after="0" w:line="240" w:lineRule="auto"/>
        <w:ind w:right="-1" w:firstLine="720"/>
        <w:rPr>
          <w:color w:val="000000" w:themeColor="text1"/>
          <w:sz w:val="24"/>
          <w:szCs w:val="24"/>
          <w:lang w:val="mn-MN"/>
        </w:rPr>
      </w:pPr>
    </w:p>
    <w:p w14:paraId="4B7DB8AE" w14:textId="3641FF12" w:rsidR="009F75B1" w:rsidRPr="00895BDF" w:rsidRDefault="009F75B1" w:rsidP="00D6669E">
      <w:pPr>
        <w:pStyle w:val="BodyText1"/>
        <w:shd w:val="clear" w:color="auto" w:fill="auto"/>
        <w:spacing w:after="0" w:line="240" w:lineRule="auto"/>
        <w:ind w:right="-1" w:firstLine="720"/>
        <w:rPr>
          <w:color w:val="000000" w:themeColor="text1"/>
          <w:sz w:val="24"/>
          <w:szCs w:val="24"/>
          <w:lang w:val="mn-MN"/>
        </w:rPr>
      </w:pPr>
      <w:r w:rsidRPr="00895BDF">
        <w:rPr>
          <w:color w:val="000000" w:themeColor="text1"/>
          <w:sz w:val="24"/>
          <w:szCs w:val="24"/>
          <w:lang w:val="mn-MN"/>
        </w:rPr>
        <w:lastRenderedPageBreak/>
        <w:t xml:space="preserve">Тус хуулийн 40 дүгээр зүйлийн 40.1.2 дахь заалтад өөр шатны иргэдийн Төлөөлөгчдийн Хурлын төлөөлөгч байхыг хориглосон нь Монгол Улсын Үндсэн хуулийн </w:t>
      </w:r>
      <w:r w:rsidRPr="00895BDF">
        <w:rPr>
          <w:color w:val="000000" w:themeColor="text1"/>
          <w:sz w:val="24"/>
          <w:szCs w:val="24"/>
          <w:shd w:val="clear" w:color="auto" w:fill="FFFFFF"/>
          <w:lang w:val="mn-MN"/>
        </w:rPr>
        <w:t>Гуравдугаар зүйлийн 1 дэх хэсэгт</w:t>
      </w:r>
      <w:r w:rsidRPr="00895BDF">
        <w:rPr>
          <w:color w:val="000000" w:themeColor="text1"/>
          <w:sz w:val="24"/>
          <w:szCs w:val="24"/>
          <w:lang w:val="mn-MN"/>
        </w:rPr>
        <w:t xml:space="preserve"> “</w:t>
      </w:r>
      <w:r w:rsidR="00F800FA" w:rsidRPr="00895BDF">
        <w:rPr>
          <w:color w:val="000000" w:themeColor="text1"/>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Pr="00895BDF">
        <w:rPr>
          <w:color w:val="000000" w:themeColor="text1"/>
          <w:sz w:val="24"/>
          <w:szCs w:val="24"/>
          <w:lang w:val="mn-MN"/>
        </w:rPr>
        <w:t xml:space="preserve">”, </w:t>
      </w:r>
      <w:r w:rsidRPr="00895BDF">
        <w:rPr>
          <w:color w:val="000000" w:themeColor="text1"/>
          <w:sz w:val="24"/>
          <w:szCs w:val="24"/>
          <w:shd w:val="clear" w:color="auto" w:fill="FFFFFF"/>
          <w:lang w:val="mn-MN"/>
        </w:rPr>
        <w:t>Арван зургадугаар</w:t>
      </w:r>
      <w:r w:rsidRPr="00895BDF">
        <w:rPr>
          <w:b/>
          <w:bCs/>
          <w:color w:val="000000" w:themeColor="text1"/>
          <w:sz w:val="24"/>
          <w:szCs w:val="24"/>
          <w:shd w:val="clear" w:color="auto" w:fill="FFFFFF"/>
          <w:lang w:val="mn-MN"/>
        </w:rPr>
        <w:t xml:space="preserve"> </w:t>
      </w:r>
      <w:r w:rsidRPr="00895BDF">
        <w:rPr>
          <w:color w:val="000000" w:themeColor="text1"/>
          <w:sz w:val="24"/>
          <w:szCs w:val="24"/>
          <w:lang w:val="mn-MN"/>
        </w:rPr>
        <w:t>зүйлийн 9 дэх заалтад</w:t>
      </w:r>
      <w:r w:rsidR="00F800FA" w:rsidRPr="00895BDF">
        <w:rPr>
          <w:color w:val="000000" w:themeColor="text1"/>
          <w:sz w:val="24"/>
          <w:szCs w:val="24"/>
          <w:lang w:val="mn-MN"/>
        </w:rPr>
        <w:t xml:space="preserve"> “</w:t>
      </w:r>
      <w:r w:rsidR="00927E9D" w:rsidRPr="00895BDF">
        <w:rPr>
          <w:color w:val="000000" w:themeColor="text1"/>
          <w:sz w:val="24"/>
          <w:szCs w:val="24"/>
          <w:shd w:val="clear" w:color="auto" w:fill="FFFFFF"/>
          <w:lang w:val="mn-MN"/>
        </w:rPr>
        <w:t>шууд буюу төлөөлөгчдийн байгууллагаараа уламжлан төрийг удирдах хэрэгт оролцох эрхтэй. Төрийн байгууллагад сонгох, сонгогдох эрхтэй. Сонгох эрхийг арван найман наснаас эдэлнэ. Сонгогдох насыг төрийн зохих байгууллага, албан тушаалд тавих шаардлагыг харгалзан хуулиар тогтооно;</w:t>
      </w:r>
      <w:r w:rsidR="00F800FA" w:rsidRPr="00895BDF">
        <w:rPr>
          <w:color w:val="000000" w:themeColor="text1"/>
          <w:sz w:val="24"/>
          <w:szCs w:val="24"/>
          <w:lang w:val="mn-MN"/>
        </w:rPr>
        <w:t>”</w:t>
      </w:r>
      <w:r w:rsidRPr="00895BDF">
        <w:rPr>
          <w:color w:val="000000" w:themeColor="text1"/>
          <w:sz w:val="24"/>
          <w:szCs w:val="24"/>
          <w:lang w:val="mn-MN"/>
        </w:rPr>
        <w:t xml:space="preserve"> гэснийг зөрчиж байна.</w:t>
      </w:r>
      <w:r w:rsidRPr="00895BDF">
        <w:rPr>
          <w:color w:val="000000" w:themeColor="text1"/>
          <w:sz w:val="24"/>
          <w:szCs w:val="24"/>
          <w:shd w:val="clear" w:color="auto" w:fill="242526"/>
          <w:lang w:val="mn-MN"/>
        </w:rPr>
        <w:t xml:space="preserve"> </w:t>
      </w:r>
    </w:p>
    <w:p w14:paraId="33BFD34D" w14:textId="77777777" w:rsidR="00DF374D" w:rsidRPr="00895BDF" w:rsidRDefault="00DF374D" w:rsidP="00F040B5">
      <w:pPr>
        <w:pStyle w:val="BodyText1"/>
        <w:shd w:val="clear" w:color="auto" w:fill="auto"/>
        <w:spacing w:after="0" w:line="240" w:lineRule="auto"/>
        <w:ind w:right="-1" w:firstLine="720"/>
        <w:rPr>
          <w:color w:val="000000" w:themeColor="text1"/>
          <w:sz w:val="24"/>
          <w:szCs w:val="24"/>
          <w:lang w:val="mn-MN"/>
        </w:rPr>
      </w:pPr>
    </w:p>
    <w:p w14:paraId="20249BEB" w14:textId="4EE50FFF" w:rsidR="009F75B1" w:rsidRPr="00895BDF" w:rsidRDefault="009F75B1" w:rsidP="00B6090E">
      <w:pPr>
        <w:pStyle w:val="BodyText1"/>
        <w:shd w:val="clear" w:color="auto" w:fill="auto"/>
        <w:spacing w:after="0" w:line="240" w:lineRule="auto"/>
        <w:ind w:right="-1" w:firstLine="720"/>
        <w:rPr>
          <w:color w:val="000000" w:themeColor="text1"/>
          <w:sz w:val="24"/>
          <w:szCs w:val="24"/>
          <w:lang w:val="mn-MN"/>
        </w:rPr>
      </w:pPr>
      <w:r w:rsidRPr="00895BDF">
        <w:rPr>
          <w:color w:val="000000" w:themeColor="text1"/>
          <w:sz w:val="24"/>
          <w:szCs w:val="24"/>
          <w:lang w:val="mn-MN"/>
        </w:rPr>
        <w:t xml:space="preserve">Учир нь </w:t>
      </w:r>
      <w:r w:rsidRPr="00895BDF">
        <w:rPr>
          <w:color w:val="000000" w:themeColor="text1"/>
          <w:sz w:val="24"/>
          <w:szCs w:val="24"/>
          <w:shd w:val="clear" w:color="auto" w:fill="FFFFFF"/>
          <w:lang w:val="mn-MN"/>
        </w:rPr>
        <w:t xml:space="preserve">Аймаг, нийслэл, сум, дүүргийн иргэдийн Төлөөлөгчдийн Хурлын сонгуулийн тухай </w:t>
      </w:r>
      <w:r w:rsidRPr="00895BDF">
        <w:rPr>
          <w:color w:val="000000" w:themeColor="text1"/>
          <w:sz w:val="24"/>
          <w:szCs w:val="24"/>
          <w:lang w:val="mn-MN"/>
        </w:rPr>
        <w:t>хуулийн 6 дугаар зүйлийн 6.5 дахь хэсэгт</w:t>
      </w:r>
      <w:r w:rsidR="00927E9D" w:rsidRPr="00895BDF">
        <w:rPr>
          <w:color w:val="000000" w:themeColor="text1"/>
          <w:sz w:val="24"/>
          <w:szCs w:val="24"/>
          <w:lang w:val="mn-MN"/>
        </w:rPr>
        <w:t xml:space="preserve"> “</w:t>
      </w:r>
      <w:r w:rsidR="00927E9D" w:rsidRPr="00895BDF">
        <w:rPr>
          <w:color w:val="000000" w:themeColor="text1"/>
          <w:sz w:val="24"/>
          <w:szCs w:val="24"/>
          <w:shd w:val="clear" w:color="auto" w:fill="FFFFFF"/>
          <w:lang w:val="mn-MN"/>
        </w:rPr>
        <w:t>Сум, дүүргийн Хурлын Төлөөлөгчид нэр дэвшигч нь аймаг, нийслэлийн Хурлын Төлөөлөгчид зэрэг нэр дэвшиж болно.</w:t>
      </w:r>
      <w:r w:rsidR="00927E9D" w:rsidRPr="00895BDF">
        <w:rPr>
          <w:color w:val="000000" w:themeColor="text1"/>
          <w:sz w:val="24"/>
          <w:szCs w:val="24"/>
          <w:lang w:val="mn-MN"/>
        </w:rPr>
        <w:t>”</w:t>
      </w:r>
      <w:r w:rsidRPr="00895BDF">
        <w:rPr>
          <w:color w:val="000000" w:themeColor="text1"/>
          <w:sz w:val="24"/>
          <w:szCs w:val="24"/>
          <w:lang w:val="mn-MN"/>
        </w:rPr>
        <w:t xml:space="preserve"> гэж заасан ба нэгэнт хүчин төгөлдөр үйлчилж буй хуулиар өөр шатны иргэдийн Төлөөлөгчдийн Хуралд нэр дэвших эрхийг хүлээн зөвшөөрч хуульчилсан байхад уг эрхийг Монгол Улсын засаг захиргаа, нутаг дэвсгэрийн нэгж, түүний удирдлагын тухай хуулиар хязгаарлаж буй нь</w:t>
      </w:r>
      <w:r w:rsidR="000D7DF1" w:rsidRPr="00895BDF">
        <w:rPr>
          <w:color w:val="000000" w:themeColor="text1"/>
          <w:sz w:val="24"/>
          <w:szCs w:val="24"/>
          <w:lang w:val="mn-MN"/>
        </w:rPr>
        <w:t xml:space="preserve"> </w:t>
      </w:r>
      <w:r w:rsidRPr="00895BDF">
        <w:rPr>
          <w:color w:val="000000" w:themeColor="text1"/>
          <w:sz w:val="24"/>
          <w:szCs w:val="24"/>
          <w:lang w:val="mn-MN"/>
        </w:rPr>
        <w:t>Үндсэн хуулийн агуулга, үзэл баримтлалтай зөрчилдөж байна.</w:t>
      </w:r>
      <w:r w:rsidR="00B6090E" w:rsidRPr="00895BDF">
        <w:rPr>
          <w:color w:val="000000" w:themeColor="text1"/>
          <w:sz w:val="24"/>
          <w:szCs w:val="24"/>
          <w:lang w:val="mn-MN"/>
        </w:rPr>
        <w:t xml:space="preserve"> </w:t>
      </w:r>
      <w:r w:rsidRPr="00895BDF">
        <w:rPr>
          <w:color w:val="000000" w:themeColor="text1"/>
          <w:sz w:val="24"/>
          <w:szCs w:val="24"/>
          <w:lang w:val="mn-MN"/>
        </w:rPr>
        <w:t>Өөрөөр хэлбэл</w:t>
      </w:r>
      <w:r w:rsidR="008D6727" w:rsidRPr="00895BDF">
        <w:rPr>
          <w:color w:val="000000" w:themeColor="text1"/>
          <w:sz w:val="24"/>
          <w:szCs w:val="24"/>
          <w:lang w:val="mn-MN"/>
        </w:rPr>
        <w:t>,</w:t>
      </w:r>
      <w:r w:rsidRPr="00895BDF">
        <w:rPr>
          <w:color w:val="000000" w:themeColor="text1"/>
          <w:sz w:val="24"/>
          <w:szCs w:val="24"/>
          <w:lang w:val="mn-MN"/>
        </w:rPr>
        <w:t xml:space="preserve"> </w:t>
      </w:r>
      <w:r w:rsidRPr="00895BDF">
        <w:rPr>
          <w:color w:val="000000" w:themeColor="text1"/>
          <w:sz w:val="24"/>
          <w:szCs w:val="24"/>
          <w:shd w:val="clear" w:color="auto" w:fill="FFFFFF"/>
          <w:lang w:val="mn-MN"/>
        </w:rPr>
        <w:t>Аймаг, нийслэл, сум, дүүргийн иргэдийн Төлөөлөгчдийн Хурлын сонгуулийн тухай</w:t>
      </w:r>
      <w:r w:rsidRPr="00895BDF">
        <w:rPr>
          <w:color w:val="000000" w:themeColor="text1"/>
          <w:sz w:val="24"/>
          <w:szCs w:val="24"/>
          <w:lang w:val="mn-MN"/>
        </w:rPr>
        <w:t xml:space="preserve"> хуул</w:t>
      </w:r>
      <w:r w:rsidR="00573B57" w:rsidRPr="00895BDF">
        <w:rPr>
          <w:color w:val="000000" w:themeColor="text1"/>
          <w:sz w:val="24"/>
          <w:szCs w:val="24"/>
          <w:lang w:val="mn-MN"/>
        </w:rPr>
        <w:t>иар</w:t>
      </w:r>
      <w:r w:rsidRPr="00895BDF">
        <w:rPr>
          <w:color w:val="000000" w:themeColor="text1"/>
          <w:sz w:val="24"/>
          <w:szCs w:val="24"/>
          <w:lang w:val="mn-MN"/>
        </w:rPr>
        <w:t xml:space="preserve"> Үндсэн хуульд заасан хүний баталгаатай эдлэх эрхийн хүрээнд нийцүүлэн нэр дэвшигч нь аймгийн болон сумын </w:t>
      </w:r>
      <w:r w:rsidR="00CE76AE" w:rsidRPr="00895BDF">
        <w:rPr>
          <w:color w:val="000000" w:themeColor="text1"/>
          <w:sz w:val="24"/>
          <w:szCs w:val="24"/>
          <w:lang w:val="mn-MN"/>
        </w:rPr>
        <w:t>и</w:t>
      </w:r>
      <w:r w:rsidRPr="00895BDF">
        <w:rPr>
          <w:color w:val="000000" w:themeColor="text1"/>
          <w:sz w:val="24"/>
          <w:szCs w:val="24"/>
          <w:lang w:val="mn-MN"/>
        </w:rPr>
        <w:t>ргэдийн Төлөөлөгчдийн Хурлын төлөөлөгчид зэрэг нэр дэвших эрхтэй бөгөөд нэгэнт</w:t>
      </w:r>
      <w:r w:rsidR="00533CB3" w:rsidRPr="00895BDF">
        <w:rPr>
          <w:color w:val="000000" w:themeColor="text1"/>
          <w:sz w:val="24"/>
          <w:szCs w:val="24"/>
          <w:lang w:val="mn-MN"/>
        </w:rPr>
        <w:t xml:space="preserve"> ийнхүү</w:t>
      </w:r>
      <w:r w:rsidRPr="00895BDF">
        <w:rPr>
          <w:color w:val="000000" w:themeColor="text1"/>
          <w:sz w:val="24"/>
          <w:szCs w:val="24"/>
          <w:lang w:val="mn-MN"/>
        </w:rPr>
        <w:t xml:space="preserve"> сонгогдсон төлөөлөгчийг хориглож байгаа нь Үндсэн хуулиар олгогдсон сонгогчдын сонгох эрхийг хуулиар хязгаарлаж байгаа гэж үзэхээр байна. </w:t>
      </w:r>
    </w:p>
    <w:p w14:paraId="377E598B" w14:textId="77777777" w:rsidR="009F75B1" w:rsidRPr="00895BDF" w:rsidRDefault="009F75B1" w:rsidP="00F040B5">
      <w:pPr>
        <w:pStyle w:val="BodyText1"/>
        <w:shd w:val="clear" w:color="auto" w:fill="auto"/>
        <w:spacing w:after="0" w:line="240" w:lineRule="auto"/>
        <w:ind w:right="-1" w:firstLine="720"/>
        <w:rPr>
          <w:color w:val="000000" w:themeColor="text1"/>
          <w:sz w:val="24"/>
          <w:szCs w:val="24"/>
          <w:lang w:val="mn-MN"/>
        </w:rPr>
      </w:pPr>
    </w:p>
    <w:p w14:paraId="053DF4CE" w14:textId="33E5659D" w:rsidR="009F75B1" w:rsidRPr="00895BDF" w:rsidRDefault="009F75B1" w:rsidP="00A065FF">
      <w:pPr>
        <w:pStyle w:val="BodyText1"/>
        <w:shd w:val="clear" w:color="auto" w:fill="auto"/>
        <w:spacing w:after="0" w:line="240" w:lineRule="auto"/>
        <w:ind w:right="-1" w:firstLine="720"/>
        <w:rPr>
          <w:color w:val="000000" w:themeColor="text1"/>
          <w:sz w:val="24"/>
          <w:szCs w:val="24"/>
          <w:lang w:val="mn-MN"/>
        </w:rPr>
      </w:pPr>
      <w:r w:rsidRPr="00895BDF">
        <w:rPr>
          <w:color w:val="000000" w:themeColor="text1"/>
          <w:sz w:val="24"/>
          <w:szCs w:val="24"/>
          <w:shd w:val="clear" w:color="auto" w:fill="FFFFFF"/>
          <w:lang w:val="mn-MN"/>
        </w:rPr>
        <w:t>Аймаг, нийслэл, сум, дүүргийн иргэдийн Төлөөлөгчдийн Хурлын сонгуулийн тухай</w:t>
      </w:r>
      <w:r w:rsidRPr="00895BDF">
        <w:rPr>
          <w:color w:val="000000" w:themeColor="text1"/>
          <w:sz w:val="24"/>
          <w:szCs w:val="24"/>
          <w:lang w:val="mn-MN"/>
        </w:rPr>
        <w:t xml:space="preserve"> хуулиар аймаг</w:t>
      </w:r>
      <w:r w:rsidR="009820B2" w:rsidRPr="00895BDF">
        <w:rPr>
          <w:color w:val="000000" w:themeColor="text1"/>
          <w:sz w:val="24"/>
          <w:szCs w:val="24"/>
          <w:lang w:val="mn-MN"/>
        </w:rPr>
        <w:t>,</w:t>
      </w:r>
      <w:r w:rsidRPr="00895BDF">
        <w:rPr>
          <w:color w:val="000000" w:themeColor="text1"/>
          <w:sz w:val="24"/>
          <w:szCs w:val="24"/>
          <w:lang w:val="mn-MN"/>
        </w:rPr>
        <w:t xml:space="preserve"> суманд зэрэг нэр дэвшиж сонгогдсон нэр дэвшигчийг тухайн шатны сонгуулийн хороо батламжлах эсэх, бусад нам</w:t>
      </w:r>
      <w:r w:rsidR="009820B2" w:rsidRPr="00895BDF">
        <w:rPr>
          <w:color w:val="000000" w:themeColor="text1"/>
          <w:sz w:val="24"/>
          <w:szCs w:val="24"/>
          <w:lang w:val="mn-MN"/>
        </w:rPr>
        <w:t>,</w:t>
      </w:r>
      <w:r w:rsidRPr="00895BDF">
        <w:rPr>
          <w:color w:val="000000" w:themeColor="text1"/>
          <w:sz w:val="24"/>
          <w:szCs w:val="24"/>
          <w:lang w:val="mn-MN"/>
        </w:rPr>
        <w:t xml:space="preserve"> эвслээс хуулийг өөр өөрсдийн өнцгөөр тайлбарлаж нийгэмд төөрөгдөл, эмх замбараагүй байдал зэрэг нөхцөл байдлууд үүсээд байна. Өөрөөр хэлбэл, Үндсэн хуулиар олгогдсон тухайн нэр дэвшигчийг сонгосон олон мянган сонгогчдын сонгох эрх, нэр дэвшигчийн сонгогдох эрх нь зөрчигдөж,</w:t>
      </w:r>
      <w:r w:rsidR="00655942" w:rsidRPr="00895BDF">
        <w:rPr>
          <w:color w:val="000000" w:themeColor="text1"/>
          <w:sz w:val="24"/>
          <w:szCs w:val="24"/>
          <w:lang w:val="mn-MN"/>
        </w:rPr>
        <w:t xml:space="preserve"> Монгол Улсын</w:t>
      </w:r>
      <w:r w:rsidRPr="00895BDF">
        <w:rPr>
          <w:color w:val="000000" w:themeColor="text1"/>
          <w:sz w:val="24"/>
          <w:szCs w:val="24"/>
          <w:lang w:val="mn-MN"/>
        </w:rPr>
        <w:t xml:space="preserve"> Үндсэн хуулийн </w:t>
      </w:r>
      <w:r w:rsidRPr="00895BDF">
        <w:rPr>
          <w:color w:val="000000" w:themeColor="text1"/>
          <w:sz w:val="24"/>
          <w:szCs w:val="24"/>
          <w:shd w:val="clear" w:color="auto" w:fill="FFFFFF"/>
          <w:lang w:val="mn-MN"/>
        </w:rPr>
        <w:t xml:space="preserve">Арван есдүгээр </w:t>
      </w:r>
      <w:r w:rsidRPr="00895BDF">
        <w:rPr>
          <w:color w:val="000000" w:themeColor="text1"/>
          <w:sz w:val="24"/>
          <w:szCs w:val="24"/>
          <w:lang w:val="mn-MN"/>
        </w:rPr>
        <w:t>зүйлийн 1 дэх хэсэгт “</w:t>
      </w:r>
      <w:r w:rsidR="009F05EC" w:rsidRPr="00895BDF">
        <w:rPr>
          <w:color w:val="000000" w:themeColor="text1"/>
          <w:sz w:val="24"/>
          <w:szCs w:val="24"/>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895BDF">
        <w:rPr>
          <w:color w:val="000000" w:themeColor="text1"/>
          <w:sz w:val="24"/>
          <w:szCs w:val="24"/>
          <w:shd w:val="clear" w:color="auto" w:fill="FFFFFF"/>
          <w:lang w:val="mn-MN"/>
        </w:rPr>
        <w:t>”</w:t>
      </w:r>
      <w:r w:rsidR="00655942" w:rsidRPr="00895BDF">
        <w:rPr>
          <w:color w:val="000000" w:themeColor="text1"/>
          <w:sz w:val="24"/>
          <w:szCs w:val="24"/>
          <w:shd w:val="clear" w:color="auto" w:fill="FFFFFF"/>
          <w:lang w:val="mn-MN"/>
        </w:rPr>
        <w:t>, Далдугаар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w:t>
      </w:r>
      <w:r w:rsidR="007407BA" w:rsidRPr="00895BDF">
        <w:rPr>
          <w:color w:val="000000" w:themeColor="text1"/>
          <w:sz w:val="24"/>
          <w:szCs w:val="24"/>
          <w:shd w:val="clear" w:color="auto" w:fill="FFFFFF"/>
          <w:lang w:val="mn-MN"/>
        </w:rPr>
        <w:t xml:space="preserve"> </w:t>
      </w:r>
      <w:r w:rsidRPr="00895BDF">
        <w:rPr>
          <w:color w:val="000000" w:themeColor="text1"/>
          <w:sz w:val="24"/>
          <w:szCs w:val="24"/>
          <w:lang w:val="mn-MN"/>
        </w:rPr>
        <w:t xml:space="preserve">гэх заалт зөрчигдөөд байна. </w:t>
      </w:r>
    </w:p>
    <w:p w14:paraId="6CA38750" w14:textId="77777777" w:rsidR="00F040B5" w:rsidRPr="00895BDF" w:rsidRDefault="00F040B5" w:rsidP="00F040B5">
      <w:pPr>
        <w:pStyle w:val="BodyText1"/>
        <w:shd w:val="clear" w:color="auto" w:fill="auto"/>
        <w:spacing w:after="0" w:line="240" w:lineRule="auto"/>
        <w:ind w:right="-1" w:firstLine="720"/>
        <w:rPr>
          <w:color w:val="000000" w:themeColor="text1"/>
          <w:sz w:val="24"/>
          <w:szCs w:val="24"/>
          <w:lang w:val="mn-MN"/>
        </w:rPr>
      </w:pPr>
    </w:p>
    <w:p w14:paraId="55F62BCA" w14:textId="76588504" w:rsidR="00974159" w:rsidRPr="00895BDF" w:rsidRDefault="009F75B1" w:rsidP="00F040B5">
      <w:pPr>
        <w:pStyle w:val="BodyText1"/>
        <w:shd w:val="clear" w:color="auto" w:fill="auto"/>
        <w:spacing w:after="0" w:line="240" w:lineRule="auto"/>
        <w:ind w:right="-1" w:firstLine="720"/>
        <w:rPr>
          <w:iCs/>
          <w:color w:val="000000" w:themeColor="text1"/>
          <w:sz w:val="24"/>
          <w:szCs w:val="24"/>
          <w:lang w:val="mn-MN"/>
        </w:rPr>
      </w:pPr>
      <w:r w:rsidRPr="00895BDF">
        <w:rPr>
          <w:color w:val="000000" w:themeColor="text1"/>
          <w:sz w:val="24"/>
          <w:szCs w:val="24"/>
          <w:lang w:val="mn-MN"/>
        </w:rPr>
        <w:t>Иймд хуулийн дээрх заалтад холбогдуулан маргаан үүсгэн хянан шийдвэрлэж өгнө үү.</w:t>
      </w:r>
      <w:r w:rsidR="00974159" w:rsidRPr="00895BDF">
        <w:rPr>
          <w:iCs/>
          <w:color w:val="000000" w:themeColor="text1"/>
          <w:sz w:val="24"/>
          <w:szCs w:val="24"/>
          <w:lang w:val="mn-MN"/>
        </w:rPr>
        <w:t>”</w:t>
      </w:r>
      <w:r w:rsidRPr="00895BDF">
        <w:rPr>
          <w:iCs/>
          <w:color w:val="000000" w:themeColor="text1"/>
          <w:sz w:val="24"/>
          <w:szCs w:val="24"/>
          <w:lang w:val="mn-MN"/>
        </w:rPr>
        <w:t xml:space="preserve"> </w:t>
      </w:r>
      <w:r w:rsidR="00F2451F" w:rsidRPr="00895BDF">
        <w:rPr>
          <w:iCs/>
          <w:color w:val="000000" w:themeColor="text1"/>
          <w:sz w:val="24"/>
          <w:szCs w:val="24"/>
          <w:lang w:val="mn-MN"/>
        </w:rPr>
        <w:t>гэжээ</w:t>
      </w:r>
      <w:r w:rsidRPr="00895BDF">
        <w:rPr>
          <w:iCs/>
          <w:color w:val="000000" w:themeColor="text1"/>
          <w:sz w:val="24"/>
          <w:szCs w:val="24"/>
          <w:lang w:val="mn-MN"/>
        </w:rPr>
        <w:t>.</w:t>
      </w:r>
    </w:p>
    <w:p w14:paraId="4DAFC955" w14:textId="6BCBAADA" w:rsidR="004D07B2" w:rsidRPr="00895BDF" w:rsidRDefault="004D07B2" w:rsidP="00F040B5">
      <w:pPr>
        <w:spacing w:after="0" w:line="240" w:lineRule="auto"/>
        <w:ind w:firstLine="720"/>
        <w:jc w:val="both"/>
        <w:rPr>
          <w:rFonts w:ascii="Arial" w:hAnsi="Arial" w:cs="Arial"/>
          <w:b/>
          <w:bCs/>
          <w:iCs/>
          <w:color w:val="000000" w:themeColor="text1"/>
          <w:sz w:val="24"/>
          <w:szCs w:val="24"/>
          <w:lang w:val="mn-MN"/>
        </w:rPr>
      </w:pPr>
    </w:p>
    <w:p w14:paraId="14803642" w14:textId="1C395822" w:rsidR="004D07B2" w:rsidRPr="00895BDF" w:rsidRDefault="004D07B2" w:rsidP="00F040B5">
      <w:pPr>
        <w:spacing w:after="0" w:line="240" w:lineRule="auto"/>
        <w:ind w:firstLine="720"/>
        <w:jc w:val="both"/>
        <w:rPr>
          <w:rFonts w:ascii="Arial" w:hAnsi="Arial" w:cs="Arial"/>
          <w:b/>
          <w:bCs/>
          <w:i/>
          <w:color w:val="000000" w:themeColor="text1"/>
          <w:sz w:val="24"/>
          <w:szCs w:val="24"/>
          <w:lang w:val="mn-MN"/>
        </w:rPr>
      </w:pPr>
      <w:r w:rsidRPr="00895BDF">
        <w:rPr>
          <w:rFonts w:ascii="Arial" w:hAnsi="Arial" w:cs="Arial"/>
          <w:b/>
          <w:bCs/>
          <w:iCs/>
          <w:color w:val="000000" w:themeColor="text1"/>
          <w:sz w:val="24"/>
          <w:szCs w:val="24"/>
          <w:lang w:val="mn-MN"/>
        </w:rPr>
        <w:t>Хоёр. Монгол Улсын Их Хурлын итгэмжилсэн төлөөлөгч, Улсын Их Хурлын гишүүн Ц.Сандаг-Очир Үндсэн хуулийн цэцэд ирүүлсэн тайлбартаа:</w:t>
      </w:r>
    </w:p>
    <w:p w14:paraId="18930C85" w14:textId="77777777" w:rsidR="00B41FD5" w:rsidRPr="00895BDF" w:rsidRDefault="00B41FD5" w:rsidP="00F040B5">
      <w:pPr>
        <w:spacing w:after="0" w:line="240" w:lineRule="auto"/>
        <w:ind w:firstLine="720"/>
        <w:jc w:val="both"/>
        <w:rPr>
          <w:rFonts w:ascii="Arial" w:hAnsi="Arial" w:cs="Arial"/>
          <w:b/>
          <w:bCs/>
          <w:iCs/>
          <w:color w:val="000000" w:themeColor="text1"/>
          <w:sz w:val="24"/>
          <w:szCs w:val="24"/>
          <w:lang w:val="mn-MN"/>
        </w:rPr>
      </w:pPr>
    </w:p>
    <w:p w14:paraId="30F5353C" w14:textId="4DE0032A" w:rsidR="003E7881" w:rsidRPr="00895BDF" w:rsidRDefault="00974159" w:rsidP="00F040B5">
      <w:pPr>
        <w:pStyle w:val="BodyText1"/>
        <w:spacing w:after="0" w:line="240" w:lineRule="auto"/>
        <w:ind w:right="-1" w:firstLine="720"/>
        <w:rPr>
          <w:color w:val="000000" w:themeColor="text1"/>
          <w:sz w:val="24"/>
          <w:szCs w:val="24"/>
          <w:lang w:val="mn-MN"/>
        </w:rPr>
      </w:pPr>
      <w:r w:rsidRPr="00895BDF">
        <w:rPr>
          <w:iCs/>
          <w:color w:val="000000" w:themeColor="text1"/>
          <w:sz w:val="24"/>
          <w:szCs w:val="24"/>
          <w:lang w:val="mn-MN"/>
        </w:rPr>
        <w:t>“</w:t>
      </w:r>
      <w:r w:rsidR="00B41FD5" w:rsidRPr="00895BDF">
        <w:rPr>
          <w:iCs/>
          <w:color w:val="000000" w:themeColor="text1"/>
          <w:sz w:val="24"/>
          <w:szCs w:val="24"/>
          <w:lang w:val="mn-MN"/>
        </w:rPr>
        <w:t xml:space="preserve">... </w:t>
      </w:r>
      <w:r w:rsidR="003E7881" w:rsidRPr="00895BDF">
        <w:rPr>
          <w:color w:val="000000" w:themeColor="text1"/>
          <w:sz w:val="24"/>
          <w:szCs w:val="24"/>
          <w:lang w:val="mn-MN"/>
        </w:rPr>
        <w:t xml:space="preserve">Ардчилсан нийгмийн нэг онцлог нь нутгийн өөрөө удирдах ёсны байгууллагаа өөрсдөө сонгож, төрийн болон орон нутгийн эрх барих төлөөлөгчдийн байгууллагаараа уламжлан үйл ажиллагаанд оролцох явдал юм. Нутгийн өөрөө удирдах ёсны байгууллага нь тухайн нутаг дэвсгэрийн нийгмийн асуудал болон тэдний эрх ашгийг хуулийн хүрээнд бие даан шийдвэрлэж чаддаг, </w:t>
      </w:r>
      <w:r w:rsidR="003E7881" w:rsidRPr="00895BDF">
        <w:rPr>
          <w:color w:val="000000" w:themeColor="text1"/>
          <w:sz w:val="24"/>
          <w:szCs w:val="24"/>
          <w:lang w:val="mn-MN"/>
        </w:rPr>
        <w:lastRenderedPageBreak/>
        <w:t>өөрөө хариуцлагаа үүрэх чадвартай, өөрийн гэсэн өмчтэй, иргэдийн төлөөллийн нөгөө талаас төрийн чиг үүргийг хэрэгжүүлэгч байгууллага. Нутгийн өөрөө удирдах ёсны тухай Европын Харти</w:t>
      </w:r>
      <w:r w:rsidR="009811AE" w:rsidRPr="00895BDF">
        <w:rPr>
          <w:color w:val="000000" w:themeColor="text1"/>
          <w:sz w:val="24"/>
          <w:szCs w:val="24"/>
          <w:lang w:val="mn-MN"/>
        </w:rPr>
        <w:t xml:space="preserve"> /European Charter of Local Self-Goverment/-ийн</w:t>
      </w:r>
      <w:r w:rsidR="003E7881" w:rsidRPr="00895BDF">
        <w:rPr>
          <w:color w:val="000000" w:themeColor="text1"/>
          <w:sz w:val="24"/>
          <w:szCs w:val="24"/>
          <w:lang w:val="mn-MN"/>
        </w:rPr>
        <w:t xml:space="preserve"> 3 дугаар зүйл буюу “Нутгийн өөрөө удирдах ёсны ойлголт” гэсэн хэсэгт “Нутгийн өөрөө удирдах ёс гэдэг нь нутаг дэвсгэрийн бие даасан хамтлагаас өөрийн хариуцлага дор төрийн хэргийн үлэмж хэсгийг тухайн орон нутагт оршин суугаа иргэдийн ашиг сонирхолд нийцүүлэн, хуулийн хүрээнд шийдвэрлэх, удирдлагыг хэрэгжүүлэх эрх, бодит чадвар юм</w:t>
      </w:r>
      <w:r w:rsidR="009811AE" w:rsidRPr="00895BDF">
        <w:rPr>
          <w:color w:val="000000" w:themeColor="text1"/>
          <w:sz w:val="24"/>
          <w:szCs w:val="24"/>
          <w:lang w:val="mn-MN"/>
        </w:rPr>
        <w:t>.</w:t>
      </w:r>
      <w:r w:rsidR="003E7881" w:rsidRPr="00895BDF">
        <w:rPr>
          <w:color w:val="000000" w:themeColor="text1"/>
          <w:sz w:val="24"/>
          <w:szCs w:val="24"/>
          <w:lang w:val="mn-MN"/>
        </w:rPr>
        <w:t xml:space="preserve">” гэжээ. </w:t>
      </w:r>
    </w:p>
    <w:p w14:paraId="4A08120B" w14:textId="77777777" w:rsidR="003E7881" w:rsidRPr="00895BDF" w:rsidRDefault="003E7881" w:rsidP="00F040B5">
      <w:pPr>
        <w:pStyle w:val="BodyText1"/>
        <w:spacing w:after="0" w:line="240" w:lineRule="auto"/>
        <w:ind w:right="-1" w:firstLine="720"/>
        <w:rPr>
          <w:color w:val="000000" w:themeColor="text1"/>
          <w:sz w:val="24"/>
          <w:szCs w:val="24"/>
          <w:lang w:val="mn-MN"/>
        </w:rPr>
      </w:pPr>
    </w:p>
    <w:p w14:paraId="6BB27CF0" w14:textId="1DBFD5BA" w:rsidR="003E7881" w:rsidRPr="00895BDF" w:rsidRDefault="003E7881" w:rsidP="00F040B5">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Нутгийн өөрөө удирдах ёс бол орон нутгийн хүн амын хамтын нийгэмлэг нь ардчилсан төр нийгмийн байгууллагуудын нэг үндсэн хэлбэр байж, иргэдээс засгийн эрхийг барилцах</w:t>
      </w:r>
      <w:r w:rsidR="008043BC" w:rsidRPr="00895BDF">
        <w:rPr>
          <w:color w:val="000000" w:themeColor="text1"/>
          <w:sz w:val="24"/>
          <w:szCs w:val="24"/>
          <w:lang w:val="mn-MN"/>
        </w:rPr>
        <w:t>,</w:t>
      </w:r>
      <w:r w:rsidRPr="00895BDF">
        <w:rPr>
          <w:color w:val="000000" w:themeColor="text1"/>
          <w:sz w:val="24"/>
          <w:szCs w:val="24"/>
          <w:lang w:val="mn-MN"/>
        </w:rPr>
        <w:t xml:space="preserve"> нийгмийн хэргийг удирдахад оролцох улс төрийн суурь эрхээ шууд хэрэгжүүлдэг гол боломж нь юм. Монгол Улсын Үндсэн хуулийн Жаран хоёрдугаар зүйлийн 2 дахь хэсэгт</w:t>
      </w:r>
      <w:r w:rsidR="009811AE" w:rsidRPr="00895BDF">
        <w:rPr>
          <w:color w:val="000000" w:themeColor="text1"/>
          <w:sz w:val="24"/>
          <w:szCs w:val="24"/>
          <w:lang w:val="mn-MN"/>
        </w:rPr>
        <w:t xml:space="preserve"> “</w:t>
      </w:r>
      <w:r w:rsidR="009811AE" w:rsidRPr="00895BDF">
        <w:rPr>
          <w:color w:val="000000" w:themeColor="text1"/>
          <w:sz w:val="24"/>
          <w:szCs w:val="24"/>
          <w:shd w:val="clear" w:color="auto" w:fill="FFFFFF"/>
          <w:lang w:val="mn-MN"/>
        </w:rPr>
        <w:t>Нутгийн өөрөө удирдах байгууллагын эрх хэмжээний асуудлыг дээд шатны байгууллага нь шийдвэрлэж үл болно. Хэрэв нутаг дэвсгэрийн амьдралын тодорхой асуудлыг шийдвэрлэх талаар хууль, төрийн зохих дээд байгууллагын шийдвэрт тухайлан заагаагүй бол нутгийн өөрөө удирдах байгууллага Үндсэн хуульд нийцүүлэн бие даан шийдвэрлэж болно.</w:t>
      </w:r>
      <w:r w:rsidR="009811AE" w:rsidRPr="00895BDF">
        <w:rPr>
          <w:color w:val="000000" w:themeColor="text1"/>
          <w:sz w:val="24"/>
          <w:szCs w:val="24"/>
          <w:lang w:val="mn-MN"/>
        </w:rPr>
        <w:t>”</w:t>
      </w:r>
      <w:r w:rsidRPr="00895BDF">
        <w:rPr>
          <w:color w:val="000000" w:themeColor="text1"/>
          <w:sz w:val="24"/>
          <w:szCs w:val="24"/>
          <w:lang w:val="mn-MN"/>
        </w:rPr>
        <w:t xml:space="preserve"> гэж заасан. Энэ хэм хэмжээгээр нутгийн өөрөө удирдах байгууллага тухайн аймаг, нийслэл, сум, дүүрэг</w:t>
      </w:r>
      <w:r w:rsidR="000B1416" w:rsidRPr="00895BDF">
        <w:rPr>
          <w:color w:val="000000" w:themeColor="text1"/>
          <w:sz w:val="24"/>
          <w:szCs w:val="24"/>
          <w:lang w:val="mn-MN"/>
        </w:rPr>
        <w:t xml:space="preserve">, баг, хорооны нутаг дэвсгэрийн </w:t>
      </w:r>
      <w:r w:rsidRPr="00895BDF">
        <w:rPr>
          <w:color w:val="000000" w:themeColor="text1"/>
          <w:sz w:val="24"/>
          <w:szCs w:val="24"/>
          <w:lang w:val="mn-MN"/>
        </w:rPr>
        <w:t>хэмжээний эдийн засаг, нийгмийн амьдралын асуудлыг бие дааж шийдвэрлэх эрхийг Үндсэн хуулиар баталгаажуулсан байна.</w:t>
      </w:r>
      <w:r w:rsidR="009811AE" w:rsidRPr="00895BDF">
        <w:rPr>
          <w:color w:val="000000" w:themeColor="text1"/>
          <w:sz w:val="24"/>
          <w:szCs w:val="24"/>
          <w:lang w:val="mn-MN"/>
        </w:rPr>
        <w:t xml:space="preserve"> </w:t>
      </w:r>
      <w:r w:rsidRPr="00895BDF">
        <w:rPr>
          <w:color w:val="000000" w:themeColor="text1"/>
          <w:sz w:val="24"/>
          <w:szCs w:val="24"/>
          <w:lang w:val="mn-MN"/>
        </w:rPr>
        <w:t xml:space="preserve">Нутгийн өөрөө удирдах байгууллагын эрх хэмжээний асуудлыг тэдний өмнөөс шийдвэрлэж болохгүй “дээд шатны байгууллага” гэдэгт төрийн байгууламжийн нэгдмэл зарчмаар холбогдсон дээд шатны төлөөлөгчдийн болон төрийн захиргааны төв, орон нутгийн бүх байгууллагыг хамруулан ойлгоно. </w:t>
      </w:r>
    </w:p>
    <w:p w14:paraId="396FF84D" w14:textId="77777777" w:rsidR="003E7881" w:rsidRPr="00895BDF" w:rsidRDefault="003E7881" w:rsidP="00F040B5">
      <w:pPr>
        <w:pStyle w:val="BodyText1"/>
        <w:spacing w:after="0" w:line="240" w:lineRule="auto"/>
        <w:ind w:right="-1" w:firstLine="720"/>
        <w:rPr>
          <w:color w:val="000000" w:themeColor="text1"/>
          <w:sz w:val="24"/>
          <w:szCs w:val="24"/>
          <w:lang w:val="mn-MN"/>
        </w:rPr>
      </w:pPr>
    </w:p>
    <w:p w14:paraId="17957838" w14:textId="2BE8CB15" w:rsidR="003E7881" w:rsidRPr="00895BDF" w:rsidRDefault="003E7881" w:rsidP="00F040B5">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Дээд шатны байгууллага шийдвэрлэж үл болох “нутгийн өөрөө удирдах байгууллагын эрх хэмжээний асуудал” гэдэгт юу хамаарахыг Үндсэн хууль тогтоогчид задгай орхиогүй бөгөөд Үндсэн хуул</w:t>
      </w:r>
      <w:r w:rsidR="001524D6" w:rsidRPr="00895BDF">
        <w:rPr>
          <w:color w:val="000000" w:themeColor="text1"/>
          <w:sz w:val="24"/>
          <w:szCs w:val="24"/>
          <w:lang w:val="mn-MN"/>
        </w:rPr>
        <w:t>ийн</w:t>
      </w:r>
      <w:r w:rsidRPr="00895BDF">
        <w:rPr>
          <w:color w:val="000000" w:themeColor="text1"/>
          <w:sz w:val="24"/>
          <w:szCs w:val="24"/>
          <w:lang w:val="mn-MN"/>
        </w:rPr>
        <w:t xml:space="preserve"> Жаран хоёрдугаар зүйлийн 1 дэх хэсэгт “эдийн засаг, нийгмийн амьдралын асуудал” гэдгийг тодорхой заасан. 2001 оны 11 дүгээр сарын 09-ний өдөр Монголын нутгийн удирдлагын II их хурлаар Нутгийн өөрөө удирдах ёсны Монгол </w:t>
      </w:r>
      <w:r w:rsidR="00D50BC4" w:rsidRPr="00895BDF">
        <w:rPr>
          <w:color w:val="000000" w:themeColor="text1"/>
          <w:sz w:val="24"/>
          <w:szCs w:val="24"/>
          <w:lang w:val="mn-MN"/>
        </w:rPr>
        <w:t>У</w:t>
      </w:r>
      <w:r w:rsidRPr="00895BDF">
        <w:rPr>
          <w:color w:val="000000" w:themeColor="text1"/>
          <w:sz w:val="24"/>
          <w:szCs w:val="24"/>
          <w:lang w:val="mn-MN"/>
        </w:rPr>
        <w:t>лсын тунхаг бичгийг сайшаан баталсан ба энэ нь орон нутгийн өөрөө удирдах ёсны байгууллагуудын Олон улсын холбооны 31 дүгээр бага хурлаас Торонто хотноо 1993 онд баталсан “Нутгийн өөрөө уд</w:t>
      </w:r>
      <w:r w:rsidR="00A338BF" w:rsidRPr="00895BDF">
        <w:rPr>
          <w:color w:val="000000" w:themeColor="text1"/>
          <w:sz w:val="24"/>
          <w:szCs w:val="24"/>
          <w:lang w:val="mn-MN"/>
        </w:rPr>
        <w:t>ирдах ёсны олон улсын тунхаг”-ы</w:t>
      </w:r>
      <w:r w:rsidRPr="00895BDF">
        <w:rPr>
          <w:color w:val="000000" w:themeColor="text1"/>
          <w:sz w:val="24"/>
          <w:szCs w:val="24"/>
          <w:lang w:val="mn-MN"/>
        </w:rPr>
        <w:t>н үзэл санааг дэмжсэн байдаг. Уг баримт бичгийн 3 дугаар зүйлд “Нутаг дэвсгэрийн аливаа нэгжид оршин суугчид өөрсдийн амьдрал</w:t>
      </w:r>
      <w:r w:rsidR="005A0880" w:rsidRPr="00895BDF">
        <w:rPr>
          <w:color w:val="000000" w:themeColor="text1"/>
          <w:sz w:val="24"/>
          <w:szCs w:val="24"/>
          <w:lang w:val="mn-MN"/>
        </w:rPr>
        <w:t>,</w:t>
      </w:r>
      <w:r w:rsidRPr="00895BDF">
        <w:rPr>
          <w:color w:val="000000" w:themeColor="text1"/>
          <w:sz w:val="24"/>
          <w:szCs w:val="24"/>
          <w:lang w:val="mn-MN"/>
        </w:rPr>
        <w:t xml:space="preserve"> аж ахуйд хамаарах бүхий л асуудлыг ардчилсан шууд, нууц, тэгш, тогтмол хугацааны, бүх нийтийг хамарсан сонгуулиар сонгон байгуулсан төлөөллийн байгууллаараа дамжуулан өөрсдийн итгэл үнэмшил, нийтийн ашиг сонирхолд нийцүүлэн хөрөнгө мөнгөнийхөө хэмжээнд, хууль тогтоох дээд байгууллагаас батлан гаргасан хууль тогтоомжийн хүрээнд шийдвэрлэн зохицуулах эрх мэдлийг нутгийн өөрөө удирдах ёс хэмээнэ</w:t>
      </w:r>
      <w:r w:rsidR="005A0880" w:rsidRPr="00895BDF">
        <w:rPr>
          <w:color w:val="000000" w:themeColor="text1"/>
          <w:sz w:val="24"/>
          <w:szCs w:val="24"/>
          <w:lang w:val="mn-MN"/>
        </w:rPr>
        <w:t>.</w:t>
      </w:r>
      <w:r w:rsidRPr="00895BDF">
        <w:rPr>
          <w:color w:val="000000" w:themeColor="text1"/>
          <w:sz w:val="24"/>
          <w:szCs w:val="24"/>
          <w:lang w:val="mn-MN"/>
        </w:rPr>
        <w:t xml:space="preserve">” гэж тодорхойлжээ. </w:t>
      </w:r>
    </w:p>
    <w:p w14:paraId="5C31B271" w14:textId="77777777" w:rsidR="003E7881" w:rsidRPr="00895BDF" w:rsidRDefault="003E7881" w:rsidP="00F040B5">
      <w:pPr>
        <w:pStyle w:val="BodyText1"/>
        <w:spacing w:after="0" w:line="240" w:lineRule="auto"/>
        <w:ind w:right="-1" w:firstLine="720"/>
        <w:rPr>
          <w:color w:val="000000" w:themeColor="text1"/>
          <w:sz w:val="24"/>
          <w:szCs w:val="24"/>
          <w:lang w:val="mn-MN"/>
        </w:rPr>
      </w:pPr>
    </w:p>
    <w:p w14:paraId="38A229D1" w14:textId="6377153D" w:rsidR="0036541C" w:rsidRPr="00895BDF" w:rsidRDefault="003E7881" w:rsidP="00F040B5">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 xml:space="preserve">Дээрх тодорхойлолтуудаас үзэхэд нутгийн өөрөө удирдах ёс нь дараах үндсэн шинжтэй байна. </w:t>
      </w:r>
      <w:r w:rsidR="003E183D" w:rsidRPr="00895BDF">
        <w:rPr>
          <w:color w:val="000000" w:themeColor="text1"/>
          <w:sz w:val="24"/>
          <w:szCs w:val="24"/>
          <w:lang w:val="mn-MN"/>
        </w:rPr>
        <w:t>Т</w:t>
      </w:r>
      <w:r w:rsidR="002E5AFE" w:rsidRPr="00895BDF">
        <w:rPr>
          <w:color w:val="000000" w:themeColor="text1"/>
          <w:sz w:val="24"/>
          <w:szCs w:val="24"/>
          <w:lang w:val="mn-MN"/>
        </w:rPr>
        <w:t>ухайлбал</w:t>
      </w:r>
      <w:r w:rsidR="008D6727" w:rsidRPr="00895BDF">
        <w:rPr>
          <w:color w:val="000000" w:themeColor="text1"/>
          <w:sz w:val="24"/>
          <w:szCs w:val="24"/>
          <w:lang w:val="mn-MN"/>
        </w:rPr>
        <w:t>,</w:t>
      </w:r>
      <w:r w:rsidRPr="00895BDF">
        <w:rPr>
          <w:color w:val="000000" w:themeColor="text1"/>
          <w:sz w:val="24"/>
          <w:szCs w:val="24"/>
          <w:lang w:val="mn-MN"/>
        </w:rPr>
        <w:t xml:space="preserve"> </w:t>
      </w:r>
      <w:r w:rsidR="0014738D" w:rsidRPr="00895BDF">
        <w:rPr>
          <w:color w:val="000000" w:themeColor="text1"/>
          <w:sz w:val="24"/>
          <w:szCs w:val="24"/>
          <w:lang w:val="mn-MN"/>
        </w:rPr>
        <w:t>н</w:t>
      </w:r>
      <w:r w:rsidRPr="00895BDF">
        <w:rPr>
          <w:color w:val="000000" w:themeColor="text1"/>
          <w:sz w:val="24"/>
          <w:szCs w:val="24"/>
          <w:lang w:val="mn-MN"/>
        </w:rPr>
        <w:t>утаг дэвсгэрийнхээ аливаа асуудлыг бие даан шийдвэрлэх бөгөөд энэ шинж нь аливаа өөрөө удирдах ёсны үндэс болдог. Өөрөөр хэлбэл, өдөр тутамдаа үүсэж буй болон алс ирээдүйд бий болох бүхий л асуудлыг толгой мэдэн түүнээс гарах үр дагавар, хариуцлагыг өөрөө хүлээж буй хэрэг мөн билээ. Эрхлэх асуудлаа</w:t>
      </w:r>
      <w:r w:rsidR="000B1416" w:rsidRPr="00895BDF">
        <w:rPr>
          <w:color w:val="000000" w:themeColor="text1"/>
          <w:sz w:val="24"/>
          <w:szCs w:val="24"/>
          <w:lang w:val="mn-MN"/>
        </w:rPr>
        <w:t xml:space="preserve"> шийдвэрлэн хэрэгжүүлэхэд гадны </w:t>
      </w:r>
      <w:r w:rsidRPr="00895BDF">
        <w:rPr>
          <w:color w:val="000000" w:themeColor="text1"/>
          <w:sz w:val="24"/>
          <w:szCs w:val="24"/>
          <w:lang w:val="mn-MN"/>
        </w:rPr>
        <w:t>ямар нэг дарамт шахалтад орохгүйгээр бие даасан шинжтэй байх буюу асуудлыг хэн нэгэн түүний нэрийн өмнөөс шийдвэрлэхгүй</w:t>
      </w:r>
      <w:r w:rsidR="00DD0381" w:rsidRPr="00895BDF">
        <w:rPr>
          <w:color w:val="000000" w:themeColor="text1"/>
          <w:sz w:val="24"/>
          <w:szCs w:val="24"/>
          <w:lang w:val="mn-MN"/>
        </w:rPr>
        <w:t>,</w:t>
      </w:r>
      <w:r w:rsidRPr="00895BDF">
        <w:rPr>
          <w:color w:val="000000" w:themeColor="text1"/>
          <w:sz w:val="24"/>
          <w:szCs w:val="24"/>
          <w:lang w:val="mn-MN"/>
        </w:rPr>
        <w:t xml:space="preserve"> гагцхүү өөрөө шийдвэрлэдэгт гол мөн </w:t>
      </w:r>
      <w:r w:rsidRPr="00895BDF">
        <w:rPr>
          <w:color w:val="000000" w:themeColor="text1"/>
          <w:sz w:val="24"/>
          <w:szCs w:val="24"/>
          <w:lang w:val="mn-MN"/>
        </w:rPr>
        <w:lastRenderedPageBreak/>
        <w:t>чанар нь оршдог. Хамгийн ерөнхий байдлаар авч үзвэл энэ нь бүх нийтийн сонирхол болон тухайн тодорхой орон нутгийн өвөрмөц сонирхлын харьцааны тухай асуудал бөгөөд бүх нийтийн сонирхлын хэрэгжилт нь орон нутгийн хэрэгцээ, сонирхлыг тэр бүр бүрэн дүүрэн хэрэгжүүлдэггүй</w:t>
      </w:r>
      <w:r w:rsidR="00DD0381" w:rsidRPr="00895BDF">
        <w:rPr>
          <w:color w:val="000000" w:themeColor="text1"/>
          <w:sz w:val="24"/>
          <w:szCs w:val="24"/>
          <w:lang w:val="mn-MN"/>
        </w:rPr>
        <w:t>,</w:t>
      </w:r>
      <w:r w:rsidRPr="00895BDF">
        <w:rPr>
          <w:color w:val="000000" w:themeColor="text1"/>
          <w:sz w:val="24"/>
          <w:szCs w:val="24"/>
          <w:lang w:val="mn-MN"/>
        </w:rPr>
        <w:t xml:space="preserve"> </w:t>
      </w:r>
      <w:r w:rsidR="00DD0381" w:rsidRPr="00895BDF">
        <w:rPr>
          <w:color w:val="000000" w:themeColor="text1"/>
          <w:sz w:val="24"/>
          <w:szCs w:val="24"/>
          <w:lang w:val="mn-MN"/>
        </w:rPr>
        <w:t>з</w:t>
      </w:r>
      <w:r w:rsidRPr="00895BDF">
        <w:rPr>
          <w:color w:val="000000" w:themeColor="text1"/>
          <w:sz w:val="24"/>
          <w:szCs w:val="24"/>
          <w:lang w:val="mn-MN"/>
        </w:rPr>
        <w:t xml:space="preserve">арим тохиолдолд зөрчилтэй байх нь элбэг байдаг. Орон нутгийн бие даасан байдал нь дээд шатны байгууллагуудаас дарамт шахалтгүйгээр өөрийн эрх зүйн байдалд нийцүүлэн тухайн орон нутгийн оршин суугчдын ашиг сонирхлыг хангахад чиглэсэн үр нөлөө бүхий үйл ажиллагааг чөлөөтэй явуулж, хариуцлага хүлээх эрх болон чадвар юм. </w:t>
      </w:r>
    </w:p>
    <w:p w14:paraId="4D4656DC" w14:textId="77777777" w:rsidR="0036541C" w:rsidRPr="00895BDF" w:rsidRDefault="0036541C" w:rsidP="00F040B5">
      <w:pPr>
        <w:pStyle w:val="BodyText1"/>
        <w:spacing w:after="0" w:line="240" w:lineRule="auto"/>
        <w:ind w:right="-1" w:firstLine="720"/>
        <w:rPr>
          <w:color w:val="000000" w:themeColor="text1"/>
          <w:sz w:val="24"/>
          <w:szCs w:val="24"/>
          <w:lang w:val="mn-MN"/>
        </w:rPr>
      </w:pPr>
    </w:p>
    <w:p w14:paraId="2A06B1CD" w14:textId="507710F6" w:rsidR="003E7881" w:rsidRPr="00895BDF" w:rsidRDefault="003E7881" w:rsidP="00F040B5">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 xml:space="preserve">Өнгөрсөн 30 жилийн хугацаанд аймаг, сумын түүнчлэн нийслэл, дүүргийн иргэдийн Төлөөлөгчдийн Хурлын төлөөлөгчөөр давхар сонгогдон ажиллахыг хуулиар хязгаарлаагүй байсан тул сумын Хурлын </w:t>
      </w:r>
      <w:r w:rsidR="00BE24A0" w:rsidRPr="00895BDF">
        <w:rPr>
          <w:color w:val="000000" w:themeColor="text1"/>
          <w:sz w:val="24"/>
          <w:szCs w:val="24"/>
          <w:lang w:val="mn-MN"/>
        </w:rPr>
        <w:t>т</w:t>
      </w:r>
      <w:r w:rsidRPr="00895BDF">
        <w:rPr>
          <w:color w:val="000000" w:themeColor="text1"/>
          <w:sz w:val="24"/>
          <w:szCs w:val="24"/>
          <w:lang w:val="mn-MN"/>
        </w:rPr>
        <w:t xml:space="preserve">өлөөлөгч аймгийн Хурлын, дүүргийн Хурлын </w:t>
      </w:r>
      <w:r w:rsidR="00BE24A0" w:rsidRPr="00895BDF">
        <w:rPr>
          <w:color w:val="000000" w:themeColor="text1"/>
          <w:sz w:val="24"/>
          <w:szCs w:val="24"/>
          <w:lang w:val="mn-MN"/>
        </w:rPr>
        <w:t>т</w:t>
      </w:r>
      <w:r w:rsidRPr="00895BDF">
        <w:rPr>
          <w:color w:val="000000" w:themeColor="text1"/>
          <w:sz w:val="24"/>
          <w:szCs w:val="24"/>
          <w:lang w:val="mn-MN"/>
        </w:rPr>
        <w:t xml:space="preserve">өлөөлөгч нийслэлийн Хурлын төлөөлөгчийн үүргийг давхар гүйцэтгэж ирсэн байдаг. Энэ нь дээр дурдсан нутгийн өөрөө удирдах ёсны үндсэн шинжийг алдагдуулах, улмаар нэг хүн хоёр </w:t>
      </w:r>
      <w:r w:rsidR="00CB4D9D" w:rsidRPr="00895BDF">
        <w:rPr>
          <w:color w:val="000000" w:themeColor="text1"/>
          <w:sz w:val="24"/>
          <w:szCs w:val="24"/>
          <w:lang w:val="mn-MN"/>
        </w:rPr>
        <w:t>х</w:t>
      </w:r>
      <w:r w:rsidRPr="00895BDF">
        <w:rPr>
          <w:color w:val="000000" w:themeColor="text1"/>
          <w:sz w:val="24"/>
          <w:szCs w:val="24"/>
          <w:lang w:val="mn-MN"/>
        </w:rPr>
        <w:t>урлын хуралдаанд оролцохоос эхлээд хүч боломж нь тарамдах нөхцөлийг бүрдүүл</w:t>
      </w:r>
      <w:r w:rsidR="001C3CD4" w:rsidRPr="00895BDF">
        <w:rPr>
          <w:color w:val="000000" w:themeColor="text1"/>
          <w:sz w:val="24"/>
          <w:szCs w:val="24"/>
          <w:lang w:val="mn-MN"/>
        </w:rPr>
        <w:t>нэ</w:t>
      </w:r>
      <w:r w:rsidRPr="00895BDF">
        <w:rPr>
          <w:color w:val="000000" w:themeColor="text1"/>
          <w:sz w:val="24"/>
          <w:szCs w:val="24"/>
          <w:lang w:val="mn-MN"/>
        </w:rPr>
        <w:t xml:space="preserve"> гэж үзэж, Хурлын </w:t>
      </w:r>
      <w:r w:rsidR="00BE24A0" w:rsidRPr="00895BDF">
        <w:rPr>
          <w:color w:val="000000" w:themeColor="text1"/>
          <w:sz w:val="24"/>
          <w:szCs w:val="24"/>
          <w:lang w:val="mn-MN"/>
        </w:rPr>
        <w:t>т</w:t>
      </w:r>
      <w:r w:rsidRPr="00895BDF">
        <w:rPr>
          <w:color w:val="000000" w:themeColor="text1"/>
          <w:sz w:val="24"/>
          <w:szCs w:val="24"/>
          <w:lang w:val="mn-MN"/>
        </w:rPr>
        <w:t xml:space="preserve">өлөөлөгч өөр шатны </w:t>
      </w:r>
      <w:r w:rsidR="00CB4D9D" w:rsidRPr="00895BDF">
        <w:rPr>
          <w:color w:val="000000" w:themeColor="text1"/>
          <w:sz w:val="24"/>
          <w:szCs w:val="24"/>
          <w:lang w:val="mn-MN"/>
        </w:rPr>
        <w:t>х</w:t>
      </w:r>
      <w:r w:rsidRPr="00895BDF">
        <w:rPr>
          <w:color w:val="000000" w:themeColor="text1"/>
          <w:sz w:val="24"/>
          <w:szCs w:val="24"/>
          <w:lang w:val="mn-MN"/>
        </w:rPr>
        <w:t xml:space="preserve">уралд давхар сонгогдон ажиллахыг Монгол Улсын засаг захиргаа, нутаг дэвсгэрийн нэгж, түүний удирдлагын тухай хуулийн 40 дүгээр зүйлийн 40.1.2 дахь заалтаар хориглосон нь Монгол Улсын Үндсэн хуулийн нутгийн өөрөө удирдах ёсны бие даасан байдлыг хангах суурь үзэл баримтлал, </w:t>
      </w:r>
      <w:r w:rsidR="0014738D" w:rsidRPr="00895BDF">
        <w:rPr>
          <w:color w:val="000000" w:themeColor="text1"/>
          <w:sz w:val="24"/>
          <w:szCs w:val="24"/>
          <w:lang w:val="mn-MN"/>
        </w:rPr>
        <w:t>н</w:t>
      </w:r>
      <w:r w:rsidRPr="00895BDF">
        <w:rPr>
          <w:color w:val="000000" w:themeColor="text1"/>
          <w:sz w:val="24"/>
          <w:szCs w:val="24"/>
          <w:lang w:val="mn-MN"/>
        </w:rPr>
        <w:t>утгийн өөрөө удирдах ёсны тухай Европын Харт</w:t>
      </w:r>
      <w:r w:rsidR="0098236F" w:rsidRPr="00895BDF">
        <w:rPr>
          <w:color w:val="000000" w:themeColor="text1"/>
          <w:sz w:val="24"/>
          <w:szCs w:val="24"/>
          <w:lang w:val="mn-MN"/>
        </w:rPr>
        <w:t>ий</w:t>
      </w:r>
      <w:r w:rsidRPr="00895BDF">
        <w:rPr>
          <w:color w:val="000000" w:themeColor="text1"/>
          <w:sz w:val="24"/>
          <w:szCs w:val="24"/>
          <w:lang w:val="mn-MN"/>
        </w:rPr>
        <w:t>н</w:t>
      </w:r>
      <w:r w:rsidR="00A338BF" w:rsidRPr="00895BDF">
        <w:rPr>
          <w:color w:val="000000" w:themeColor="text1"/>
          <w:sz w:val="24"/>
          <w:szCs w:val="24"/>
          <w:lang w:val="mn-MN"/>
        </w:rPr>
        <w:t xml:space="preserve"> </w:t>
      </w:r>
      <w:r w:rsidRPr="00895BDF">
        <w:rPr>
          <w:color w:val="000000" w:themeColor="text1"/>
          <w:sz w:val="24"/>
          <w:szCs w:val="24"/>
          <w:lang w:val="mn-MN"/>
        </w:rPr>
        <w:t xml:space="preserve">үзэл баримтлалтай нийцсэн зохицуулалт болсон гэж үзэж байна. </w:t>
      </w:r>
    </w:p>
    <w:p w14:paraId="5DDFC90E" w14:textId="77777777" w:rsidR="003E7881" w:rsidRPr="00895BDF" w:rsidRDefault="003E7881" w:rsidP="00F040B5">
      <w:pPr>
        <w:pStyle w:val="BodyText1"/>
        <w:spacing w:after="0" w:line="240" w:lineRule="auto"/>
        <w:ind w:right="-1" w:firstLine="720"/>
        <w:rPr>
          <w:color w:val="000000" w:themeColor="text1"/>
          <w:sz w:val="24"/>
          <w:szCs w:val="24"/>
          <w:lang w:val="mn-MN"/>
        </w:rPr>
      </w:pPr>
    </w:p>
    <w:p w14:paraId="6D311824" w14:textId="77777777" w:rsidR="003E7881" w:rsidRPr="00895BDF" w:rsidRDefault="003E7881" w:rsidP="00F040B5">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 xml:space="preserve">1.Монгол Улсын засаг захиргаа, нутаг дэвсгэрийн нэгж, түүний удирдлагын тухай хуулийн 40 дүгээр зүйлийн 40.1.2 дахь заалт Үндсэн хуулийн Арван зургадугаар зүйлийн 9 дэх заалтыг зөрчсөн эсэх талаар: </w:t>
      </w:r>
    </w:p>
    <w:p w14:paraId="0F78192A" w14:textId="77777777" w:rsidR="003E7881" w:rsidRPr="00895BDF" w:rsidRDefault="003E7881" w:rsidP="00F040B5">
      <w:pPr>
        <w:pStyle w:val="BodyText1"/>
        <w:spacing w:after="0" w:line="240" w:lineRule="auto"/>
        <w:ind w:right="-1" w:firstLine="720"/>
        <w:rPr>
          <w:color w:val="000000" w:themeColor="text1"/>
          <w:sz w:val="24"/>
          <w:szCs w:val="24"/>
          <w:lang w:val="mn-MN"/>
        </w:rPr>
      </w:pPr>
    </w:p>
    <w:p w14:paraId="4758D2DB" w14:textId="02D27BAC" w:rsidR="003E7881" w:rsidRPr="00895BDF" w:rsidRDefault="003E7881" w:rsidP="00F040B5">
      <w:pPr>
        <w:pStyle w:val="BodyText1"/>
        <w:spacing w:after="0" w:line="240" w:lineRule="auto"/>
        <w:ind w:right="-1" w:firstLine="720"/>
        <w:rPr>
          <w:strike/>
          <w:color w:val="000000" w:themeColor="text1"/>
          <w:sz w:val="24"/>
          <w:szCs w:val="24"/>
          <w:lang w:val="mn-MN"/>
        </w:rPr>
      </w:pPr>
      <w:r w:rsidRPr="00895BDF">
        <w:rPr>
          <w:color w:val="000000" w:themeColor="text1"/>
          <w:sz w:val="24"/>
          <w:szCs w:val="24"/>
          <w:lang w:val="mn-MN"/>
        </w:rPr>
        <w:t>Үндсэн хуулийн</w:t>
      </w:r>
      <w:r w:rsidR="003E183D" w:rsidRPr="00895BDF">
        <w:rPr>
          <w:color w:val="000000" w:themeColor="text1"/>
          <w:sz w:val="24"/>
          <w:szCs w:val="24"/>
          <w:lang w:val="mn-MN"/>
        </w:rPr>
        <w:t xml:space="preserve"> </w:t>
      </w:r>
      <w:r w:rsidRPr="00895BDF">
        <w:rPr>
          <w:color w:val="000000" w:themeColor="text1"/>
          <w:sz w:val="24"/>
          <w:szCs w:val="24"/>
          <w:lang w:val="mn-MN"/>
        </w:rPr>
        <w:t>Арван зургадугаар зүйлийн 9 дэх заалтад</w:t>
      </w:r>
      <w:r w:rsidR="00EC7AD9" w:rsidRPr="00895BDF">
        <w:rPr>
          <w:color w:val="000000" w:themeColor="text1"/>
          <w:sz w:val="24"/>
          <w:szCs w:val="24"/>
          <w:lang w:val="mn-MN"/>
        </w:rPr>
        <w:t xml:space="preserve"> “</w:t>
      </w:r>
      <w:r w:rsidR="00021BCA" w:rsidRPr="00895BDF">
        <w:rPr>
          <w:color w:val="000000" w:themeColor="text1"/>
          <w:sz w:val="24"/>
          <w:szCs w:val="24"/>
          <w:shd w:val="clear" w:color="auto" w:fill="FFFFFF"/>
          <w:lang w:val="mn-MN"/>
        </w:rPr>
        <w:t>шууд буюу төлөөлөгчдийн байгууллагаараа уламжлан төрийг удирдах хэрэгт оролцох эрхтэй. Төрийн байгууллагад сонгох, сонгогдох эрхтэй. Сонгох эрхийг арван найман наснаас эдэлнэ. Сонгогдох насыг төрийн зохих байгууллага, албан тушаалд тавих шаардлагыг харгалзан хуулиар тогтооно;</w:t>
      </w:r>
      <w:r w:rsidR="00EC7AD9" w:rsidRPr="00895BDF">
        <w:rPr>
          <w:color w:val="000000" w:themeColor="text1"/>
          <w:sz w:val="24"/>
          <w:szCs w:val="24"/>
          <w:lang w:val="mn-MN"/>
        </w:rPr>
        <w:t>”</w:t>
      </w:r>
      <w:r w:rsidRPr="00895BDF">
        <w:rPr>
          <w:color w:val="000000" w:themeColor="text1"/>
          <w:sz w:val="24"/>
          <w:szCs w:val="24"/>
          <w:lang w:val="mn-MN"/>
        </w:rPr>
        <w:t xml:space="preserve"> гэж заасан. Сонгох эрх нь төрийн байгууллагад олон түмнийг төлөөлөн, тэдний эрх ашгийг хамгаалж ажиллах хүнийг сонгох эсэх талаарх саналаа чөлөөтэй илэрхийлэх бодит боломж юм. Үүнийг зарим судлаачид сонгуулийн идэвхтэй эрх гэж нэрлэх нь бий. Сонгогдох эрх нь зохих байгууллага, албан тушаалд олон түмний итгэл найдварыг хүлээх замаар сонгогдож, уг албан тушаалын үүргийг хуулиар заасан хугацаанд гүйцэтгэн биелүүлэх боломжоор илэрдэг.</w:t>
      </w:r>
      <w:r w:rsidR="007D7727" w:rsidRPr="00895BDF">
        <w:rPr>
          <w:color w:val="000000" w:themeColor="text1"/>
          <w:sz w:val="24"/>
          <w:szCs w:val="24"/>
          <w:lang w:val="mn-MN"/>
        </w:rPr>
        <w:t xml:space="preserve"> </w:t>
      </w:r>
      <w:r w:rsidRPr="00895BDF">
        <w:rPr>
          <w:color w:val="000000" w:themeColor="text1"/>
          <w:sz w:val="24"/>
          <w:szCs w:val="24"/>
          <w:lang w:val="mn-MN"/>
        </w:rPr>
        <w:t>Н</w:t>
      </w:r>
      <w:r w:rsidR="001C3CD4" w:rsidRPr="00895BDF">
        <w:rPr>
          <w:color w:val="000000" w:themeColor="text1"/>
          <w:sz w:val="24"/>
          <w:szCs w:val="24"/>
          <w:lang w:val="mn-MN"/>
        </w:rPr>
        <w:t xml:space="preserve">эгдсэн </w:t>
      </w:r>
      <w:r w:rsidRPr="00895BDF">
        <w:rPr>
          <w:color w:val="000000" w:themeColor="text1"/>
          <w:sz w:val="24"/>
          <w:szCs w:val="24"/>
          <w:lang w:val="mn-MN"/>
        </w:rPr>
        <w:t>Ү</w:t>
      </w:r>
      <w:r w:rsidR="001C3CD4" w:rsidRPr="00895BDF">
        <w:rPr>
          <w:color w:val="000000" w:themeColor="text1"/>
          <w:sz w:val="24"/>
          <w:szCs w:val="24"/>
          <w:lang w:val="mn-MN"/>
        </w:rPr>
        <w:t>ндэс</w:t>
      </w:r>
      <w:r w:rsidR="009F5660" w:rsidRPr="00895BDF">
        <w:rPr>
          <w:color w:val="000000" w:themeColor="text1"/>
          <w:sz w:val="24"/>
          <w:szCs w:val="24"/>
          <w:lang w:val="mn-MN"/>
        </w:rPr>
        <w:t>т</w:t>
      </w:r>
      <w:r w:rsidR="001C3CD4" w:rsidRPr="00895BDF">
        <w:rPr>
          <w:color w:val="000000" w:themeColor="text1"/>
          <w:sz w:val="24"/>
          <w:szCs w:val="24"/>
          <w:lang w:val="mn-MN"/>
        </w:rPr>
        <w:t xml:space="preserve">ний </w:t>
      </w:r>
      <w:r w:rsidRPr="00895BDF">
        <w:rPr>
          <w:color w:val="000000" w:themeColor="text1"/>
          <w:sz w:val="24"/>
          <w:szCs w:val="24"/>
          <w:lang w:val="mn-MN"/>
        </w:rPr>
        <w:t>Б</w:t>
      </w:r>
      <w:r w:rsidR="001C3CD4" w:rsidRPr="00895BDF">
        <w:rPr>
          <w:color w:val="000000" w:themeColor="text1"/>
          <w:sz w:val="24"/>
          <w:szCs w:val="24"/>
          <w:lang w:val="mn-MN"/>
        </w:rPr>
        <w:t>айгууллагын</w:t>
      </w:r>
      <w:r w:rsidRPr="00895BDF">
        <w:rPr>
          <w:color w:val="000000" w:themeColor="text1"/>
          <w:sz w:val="24"/>
          <w:szCs w:val="24"/>
          <w:lang w:val="mn-MN"/>
        </w:rPr>
        <w:t xml:space="preserve"> Хүний эрхийн хороо</w:t>
      </w:r>
      <w:r w:rsidR="001B6456" w:rsidRPr="00895BDF">
        <w:rPr>
          <w:color w:val="000000" w:themeColor="text1"/>
          <w:sz w:val="24"/>
          <w:szCs w:val="24"/>
          <w:lang w:val="mn-MN"/>
        </w:rPr>
        <w:t>ны Е</w:t>
      </w:r>
      <w:r w:rsidRPr="00895BDF">
        <w:rPr>
          <w:color w:val="000000" w:themeColor="text1"/>
          <w:sz w:val="24"/>
          <w:szCs w:val="24"/>
          <w:lang w:val="mn-MN"/>
        </w:rPr>
        <w:t>рөнхий тайлбарын 25 дугаар зүйлээр хамгаалагдсан эрхийг эдлэхэд тавигдах аливаа хязгаарлалт нь бодитой, үндэслэл бүхий шалтгаанд тулгуурласан байна. Жишээ нь сонгох эрхийг насанд хүрсэн хүн бүр эдэлдэг бол зарим албан тушаалд сонгогдох, томилогдох насыг харьцангуй өндөр тогтоох шаардлага байж болно.</w:t>
      </w:r>
      <w:r w:rsidR="00034B5F" w:rsidRPr="00895BDF">
        <w:rPr>
          <w:color w:val="000000" w:themeColor="text1"/>
          <w:sz w:val="24"/>
          <w:szCs w:val="24"/>
          <w:lang w:val="mn-MN"/>
        </w:rPr>
        <w:t xml:space="preserve"> </w:t>
      </w:r>
      <w:r w:rsidRPr="00895BDF">
        <w:rPr>
          <w:color w:val="000000" w:themeColor="text1"/>
          <w:sz w:val="24"/>
          <w:szCs w:val="24"/>
          <w:lang w:val="mn-MN"/>
        </w:rPr>
        <w:t xml:space="preserve"> </w:t>
      </w:r>
    </w:p>
    <w:p w14:paraId="359DE92F" w14:textId="77777777" w:rsidR="003E7881" w:rsidRPr="00895BDF" w:rsidRDefault="003E7881" w:rsidP="00F040B5">
      <w:pPr>
        <w:pStyle w:val="BodyText1"/>
        <w:spacing w:after="0" w:line="240" w:lineRule="auto"/>
        <w:ind w:right="-1" w:firstLine="720"/>
        <w:rPr>
          <w:color w:val="000000" w:themeColor="text1"/>
          <w:sz w:val="24"/>
          <w:szCs w:val="24"/>
          <w:lang w:val="mn-MN"/>
        </w:rPr>
      </w:pPr>
    </w:p>
    <w:p w14:paraId="2B7B777C" w14:textId="77777777" w:rsidR="00E8707D" w:rsidRPr="00895BDF" w:rsidRDefault="003E7881" w:rsidP="00F040B5">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 xml:space="preserve">Монгол Улсын засаг захиргаа, нутаг дэвсгэрийн нэгж, түүний удирдлагын тухай хуулиар нутгийн өөрийн удирдлагын харилцаанд иргэн эвлэлдэн нэгдэх, үзэл бодлоо чөлөөтэй илэрхийлэх, үг хэлэх, сонгосон төлөөлөгчдөө захиа даалгавар өгөх, төлөөлөгчийн тайланг сонсох, төлөөлөгчөө хамтаар эгүүлэн татах зэрэг өргөн хүрээний эрхийг зохицуулсан. </w:t>
      </w:r>
    </w:p>
    <w:p w14:paraId="1A3134F5" w14:textId="77777777" w:rsidR="00B6090E" w:rsidRPr="00895BDF" w:rsidRDefault="00B6090E" w:rsidP="00D6669E">
      <w:pPr>
        <w:pStyle w:val="BodyText1"/>
        <w:spacing w:after="0" w:line="240" w:lineRule="auto"/>
        <w:ind w:right="-1" w:firstLine="720"/>
        <w:rPr>
          <w:color w:val="000000" w:themeColor="text1"/>
          <w:sz w:val="24"/>
          <w:szCs w:val="24"/>
          <w:lang w:val="mn-MN"/>
        </w:rPr>
      </w:pPr>
    </w:p>
    <w:p w14:paraId="438BCF46" w14:textId="659B8459" w:rsidR="00B6090E" w:rsidRPr="00895BDF" w:rsidRDefault="003E7881" w:rsidP="00D6669E">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 xml:space="preserve">Иймд Монгол Улсын засаг захиргаа, нутаг дэвсгэрийн нэгж, түүний </w:t>
      </w:r>
      <w:r w:rsidRPr="00895BDF">
        <w:rPr>
          <w:color w:val="000000" w:themeColor="text1"/>
          <w:sz w:val="24"/>
          <w:szCs w:val="24"/>
          <w:lang w:val="mn-MN"/>
        </w:rPr>
        <w:lastRenderedPageBreak/>
        <w:t>удирдлагын тухай хуулийн 40 дүгээр зүйлийн</w:t>
      </w:r>
      <w:r w:rsidR="00CB4D9D" w:rsidRPr="00895BDF">
        <w:rPr>
          <w:color w:val="000000" w:themeColor="text1"/>
          <w:sz w:val="24"/>
          <w:szCs w:val="24"/>
          <w:lang w:val="mn-MN"/>
        </w:rPr>
        <w:t xml:space="preserve"> 40.1 дэх хэсэгт “Хурлын төлөөлөгчийн үйл ажиллагаанд дараах зүйлийг хориглоно:” гээд </w:t>
      </w:r>
      <w:r w:rsidR="005E6EB3" w:rsidRPr="00895BDF">
        <w:rPr>
          <w:color w:val="000000" w:themeColor="text1"/>
          <w:sz w:val="24"/>
          <w:szCs w:val="24"/>
          <w:lang w:val="mn-MN"/>
        </w:rPr>
        <w:t xml:space="preserve">40.1.2 дахь заалтад </w:t>
      </w:r>
      <w:r w:rsidRPr="00895BDF">
        <w:rPr>
          <w:color w:val="000000" w:themeColor="text1"/>
          <w:sz w:val="24"/>
          <w:szCs w:val="24"/>
          <w:lang w:val="mn-MN"/>
        </w:rPr>
        <w:t>“өөр шатны иргэдийн Төлөөлөгчдийн Хурлын төлөөлөгч байх</w:t>
      </w:r>
      <w:r w:rsidR="00D20487" w:rsidRPr="00895BDF">
        <w:rPr>
          <w:color w:val="000000" w:themeColor="text1"/>
          <w:sz w:val="24"/>
          <w:szCs w:val="24"/>
          <w:lang w:val="mn-MN"/>
        </w:rPr>
        <w:t>.</w:t>
      </w:r>
      <w:r w:rsidRPr="00895BDF">
        <w:rPr>
          <w:color w:val="000000" w:themeColor="text1"/>
          <w:sz w:val="24"/>
          <w:szCs w:val="24"/>
          <w:lang w:val="mn-MN"/>
        </w:rPr>
        <w:t>”-ыг хориглосон нь иргэдийн сонгох, сонгогдох эрхийг үндэслэлгүйгээр хязгаарласан гэж үзэх үндэслэлгүй байна.</w:t>
      </w:r>
    </w:p>
    <w:p w14:paraId="4D963043" w14:textId="2DDAF23D" w:rsidR="00D6669E" w:rsidRPr="00895BDF" w:rsidRDefault="003E7881" w:rsidP="00D6669E">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 xml:space="preserve"> </w:t>
      </w:r>
    </w:p>
    <w:p w14:paraId="60968662" w14:textId="5E21E09B" w:rsidR="001C3CD4" w:rsidRPr="00895BDF" w:rsidRDefault="003E7881" w:rsidP="00F040B5">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 xml:space="preserve">2.Монгол Улсын засаг захиргаа, нутаг дэвсгэрийн нэгж, түүний удирдлагын тухай хуулийн 40 дүгээр зүйлийн 40.1.2 дахь заалт Үндсэн хуулийн Арван есдүгээр зүйлийн 1 дэх хэсгийг зөрчсөн эсэх талаар: </w:t>
      </w:r>
    </w:p>
    <w:p w14:paraId="7F18531C" w14:textId="77777777" w:rsidR="001C3CD4" w:rsidRPr="00895BDF" w:rsidRDefault="001C3CD4" w:rsidP="00F040B5">
      <w:pPr>
        <w:pStyle w:val="BodyText1"/>
        <w:spacing w:after="0" w:line="240" w:lineRule="auto"/>
        <w:ind w:right="-1" w:firstLine="720"/>
        <w:rPr>
          <w:color w:val="000000" w:themeColor="text1"/>
          <w:sz w:val="24"/>
          <w:szCs w:val="24"/>
          <w:lang w:val="mn-MN"/>
        </w:rPr>
      </w:pPr>
    </w:p>
    <w:p w14:paraId="4F6569BF" w14:textId="0A482916" w:rsidR="004E32A2" w:rsidRPr="00895BDF" w:rsidRDefault="001C3CD4" w:rsidP="00F040B5">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Т</w:t>
      </w:r>
      <w:r w:rsidR="003E7881" w:rsidRPr="00895BDF">
        <w:rPr>
          <w:color w:val="000000" w:themeColor="text1"/>
          <w:sz w:val="24"/>
          <w:szCs w:val="24"/>
          <w:lang w:val="mn-MN"/>
        </w:rPr>
        <w:t>өрийн болон өөрийн удирдлагын үйл ажиллагааны анхдагч нь иргэн гэ</w:t>
      </w:r>
      <w:r w:rsidRPr="00895BDF">
        <w:rPr>
          <w:color w:val="000000" w:themeColor="text1"/>
          <w:sz w:val="24"/>
          <w:szCs w:val="24"/>
          <w:lang w:val="mn-MN"/>
        </w:rPr>
        <w:t>х</w:t>
      </w:r>
      <w:r w:rsidR="003E7881" w:rsidRPr="00895BDF">
        <w:rPr>
          <w:color w:val="000000" w:themeColor="text1"/>
          <w:sz w:val="24"/>
          <w:szCs w:val="24"/>
          <w:lang w:val="mn-MN"/>
        </w:rPr>
        <w:t xml:space="preserve"> суурь үзэл санааг Монгол Улсын засаг захиргаа, нутаг дэвсгэрийн нэгж, түүний удирдлагын тухай хууль</w:t>
      </w:r>
      <w:r w:rsidR="00C46B61" w:rsidRPr="00895BDF">
        <w:rPr>
          <w:color w:val="000000" w:themeColor="text1"/>
          <w:sz w:val="24"/>
          <w:szCs w:val="24"/>
          <w:lang w:val="mn-MN"/>
        </w:rPr>
        <w:t xml:space="preserve"> болон</w:t>
      </w:r>
      <w:r w:rsidR="003E7881" w:rsidRPr="00895BDF">
        <w:rPr>
          <w:color w:val="000000" w:themeColor="text1"/>
          <w:sz w:val="24"/>
          <w:szCs w:val="24"/>
          <w:lang w:val="mn-MN"/>
        </w:rPr>
        <w:t xml:space="preserve"> Аймаг, нийслэл, сум</w:t>
      </w:r>
      <w:r w:rsidR="00604023" w:rsidRPr="00895BDF">
        <w:rPr>
          <w:color w:val="000000" w:themeColor="text1"/>
          <w:sz w:val="24"/>
          <w:szCs w:val="24"/>
          <w:lang w:val="mn-MN"/>
        </w:rPr>
        <w:t>,</w:t>
      </w:r>
      <w:r w:rsidR="003E7881" w:rsidRPr="00895BDF">
        <w:rPr>
          <w:color w:val="000000" w:themeColor="text1"/>
          <w:sz w:val="24"/>
          <w:szCs w:val="24"/>
          <w:lang w:val="mn-MN"/>
        </w:rPr>
        <w:t xml:space="preserve"> дүүргийн иргэдийн Төлөөлөгчдийн</w:t>
      </w:r>
      <w:r w:rsidR="00EA55E4" w:rsidRPr="00895BDF">
        <w:rPr>
          <w:color w:val="000000" w:themeColor="text1"/>
          <w:sz w:val="24"/>
          <w:szCs w:val="24"/>
          <w:lang w:val="mn-MN"/>
        </w:rPr>
        <w:t xml:space="preserve"> </w:t>
      </w:r>
      <w:r w:rsidR="00D20487" w:rsidRPr="00895BDF">
        <w:rPr>
          <w:color w:val="000000" w:themeColor="text1"/>
          <w:sz w:val="24"/>
          <w:szCs w:val="24"/>
          <w:lang w:val="mn-MN"/>
        </w:rPr>
        <w:t>Х</w:t>
      </w:r>
      <w:r w:rsidR="00EA55E4" w:rsidRPr="00895BDF">
        <w:rPr>
          <w:color w:val="000000" w:themeColor="text1"/>
          <w:sz w:val="24"/>
          <w:szCs w:val="24"/>
          <w:lang w:val="mn-MN"/>
        </w:rPr>
        <w:t>урлын</w:t>
      </w:r>
      <w:r w:rsidR="003E7881" w:rsidRPr="00895BDF">
        <w:rPr>
          <w:color w:val="000000" w:themeColor="text1"/>
          <w:sz w:val="24"/>
          <w:szCs w:val="24"/>
          <w:lang w:val="mn-MN"/>
        </w:rPr>
        <w:t xml:space="preserve"> сонгу</w:t>
      </w:r>
      <w:r w:rsidR="001B6456" w:rsidRPr="00895BDF">
        <w:rPr>
          <w:color w:val="000000" w:themeColor="text1"/>
          <w:sz w:val="24"/>
          <w:szCs w:val="24"/>
          <w:lang w:val="mn-MN"/>
        </w:rPr>
        <w:t xml:space="preserve">улийн тухай хуулиар бэхжүүлсэн. </w:t>
      </w:r>
      <w:r w:rsidR="003E7881" w:rsidRPr="00895BDF">
        <w:rPr>
          <w:color w:val="000000" w:themeColor="text1"/>
          <w:sz w:val="24"/>
          <w:szCs w:val="24"/>
          <w:lang w:val="mn-MN"/>
        </w:rPr>
        <w:t>Түүнчлэн Монгол Улсын Үндсэн хуул</w:t>
      </w:r>
      <w:r w:rsidR="00242310" w:rsidRPr="00895BDF">
        <w:rPr>
          <w:color w:val="000000" w:themeColor="text1"/>
          <w:sz w:val="24"/>
          <w:szCs w:val="24"/>
          <w:lang w:val="mn-MN"/>
        </w:rPr>
        <w:t>ийн</w:t>
      </w:r>
      <w:r w:rsidR="003E7881" w:rsidRPr="00895BDF">
        <w:rPr>
          <w:color w:val="000000" w:themeColor="text1"/>
          <w:sz w:val="24"/>
          <w:szCs w:val="24"/>
          <w:lang w:val="mn-MN"/>
        </w:rPr>
        <w:t xml:space="preserve"> сонгуульд оролцож, саналаа өгч байгаа иргэн нийтээрээ чөлөөтэй, шууд, саналаа нууцаар гаргахаас гадна сонгуулийн үйл ажиллагаа, үр дүнг хамгаалах, сонгогдогч</w:t>
      </w:r>
      <w:r w:rsidR="00242310" w:rsidRPr="00895BDF">
        <w:rPr>
          <w:color w:val="000000" w:themeColor="text1"/>
          <w:sz w:val="24"/>
          <w:szCs w:val="24"/>
          <w:lang w:val="mn-MN"/>
        </w:rPr>
        <w:t>ид нь мөн</w:t>
      </w:r>
      <w:r w:rsidR="00046707" w:rsidRPr="00895BDF">
        <w:rPr>
          <w:color w:val="000000" w:themeColor="text1"/>
          <w:sz w:val="24"/>
          <w:szCs w:val="24"/>
          <w:lang w:val="mn-MN"/>
        </w:rPr>
        <w:t xml:space="preserve"> </w:t>
      </w:r>
      <w:r w:rsidR="003E7881" w:rsidRPr="00895BDF">
        <w:rPr>
          <w:color w:val="000000" w:themeColor="text1"/>
          <w:sz w:val="24"/>
          <w:szCs w:val="24"/>
          <w:lang w:val="mn-MN"/>
        </w:rPr>
        <w:t>сонгуульд нэрээ чөлөөтэй, эрх тэгш дэвшүүлэх бололцоотой байх зэрэг</w:t>
      </w:r>
      <w:r w:rsidR="00046707" w:rsidRPr="00895BDF">
        <w:rPr>
          <w:color w:val="000000" w:themeColor="text1"/>
          <w:sz w:val="24"/>
          <w:szCs w:val="24"/>
          <w:lang w:val="mn-MN"/>
        </w:rPr>
        <w:t xml:space="preserve"> </w:t>
      </w:r>
      <w:r w:rsidR="00242310" w:rsidRPr="00895BDF">
        <w:rPr>
          <w:color w:val="000000" w:themeColor="text1"/>
          <w:sz w:val="24"/>
          <w:szCs w:val="24"/>
          <w:lang w:val="mn-MN"/>
        </w:rPr>
        <w:t xml:space="preserve">олон асуудал нь </w:t>
      </w:r>
      <w:r w:rsidR="003E7881" w:rsidRPr="00895BDF">
        <w:rPr>
          <w:color w:val="000000" w:themeColor="text1"/>
          <w:sz w:val="24"/>
          <w:szCs w:val="24"/>
          <w:lang w:val="mn-MN"/>
        </w:rPr>
        <w:t xml:space="preserve">ард түмэн засгийн эрхийг хэрэгжүүлэх буюу төрийн үйл хэрэгт оролцох хэлбэрийг тодорхойлсон. </w:t>
      </w:r>
    </w:p>
    <w:p w14:paraId="2D15CAAF" w14:textId="77777777" w:rsidR="004E32A2" w:rsidRPr="00895BDF" w:rsidRDefault="004E32A2" w:rsidP="00F040B5">
      <w:pPr>
        <w:pStyle w:val="BodyText1"/>
        <w:spacing w:after="0" w:line="240" w:lineRule="auto"/>
        <w:ind w:right="-1" w:firstLine="720"/>
        <w:rPr>
          <w:color w:val="000000" w:themeColor="text1"/>
          <w:sz w:val="24"/>
          <w:szCs w:val="24"/>
          <w:lang w:val="mn-MN"/>
        </w:rPr>
      </w:pPr>
    </w:p>
    <w:p w14:paraId="3FF0FE83" w14:textId="00969D1B" w:rsidR="003E7881" w:rsidRPr="00895BDF" w:rsidRDefault="003E7881" w:rsidP="00F040B5">
      <w:pPr>
        <w:pStyle w:val="BodyText1"/>
        <w:spacing w:after="0" w:line="240" w:lineRule="auto"/>
        <w:ind w:right="-1" w:firstLine="720"/>
        <w:rPr>
          <w:color w:val="000000" w:themeColor="text1"/>
          <w:sz w:val="24"/>
          <w:szCs w:val="24"/>
          <w:lang w:val="mn-MN"/>
        </w:rPr>
      </w:pPr>
      <w:r w:rsidRPr="00895BDF">
        <w:rPr>
          <w:color w:val="000000" w:themeColor="text1"/>
          <w:sz w:val="24"/>
          <w:szCs w:val="24"/>
          <w:lang w:val="mn-MN"/>
        </w:rPr>
        <w:t>Монгол Улсын засаг захиргаа, нутаг дэвсгэрийн нэгж, түүний удирдлагын тухай хуулийн 40 дүгээр зүйлийн 40.1.2 дахь заалтад “өөр шатны иргэдийн Төлөөлөгчдийн Хурлын төлөөлөгч байх</w:t>
      </w:r>
      <w:r w:rsidR="00604023" w:rsidRPr="00895BDF">
        <w:rPr>
          <w:color w:val="000000" w:themeColor="text1"/>
          <w:sz w:val="24"/>
          <w:szCs w:val="24"/>
          <w:lang w:val="mn-MN"/>
        </w:rPr>
        <w:t>.</w:t>
      </w:r>
      <w:r w:rsidRPr="00895BDF">
        <w:rPr>
          <w:color w:val="000000" w:themeColor="text1"/>
          <w:sz w:val="24"/>
          <w:szCs w:val="24"/>
          <w:lang w:val="mn-MN"/>
        </w:rPr>
        <w:t>” гэсэн нь Монгол Улсын Үндсэн хуулийн холбогдох заалтуудыг зөрчсөн гэхээс илүү “Сум, дүүргийн Хурлын Төлөөлөгчид нэр дэвшигч нь аймаг, нийслэлийн Хурлын Төлөөлөгчид зэрэг нэр дэвшиж болно.” гэсэн Аймаг, нийслэл, сум</w:t>
      </w:r>
      <w:r w:rsidR="00604023" w:rsidRPr="00895BDF">
        <w:rPr>
          <w:color w:val="000000" w:themeColor="text1"/>
          <w:sz w:val="24"/>
          <w:szCs w:val="24"/>
          <w:lang w:val="mn-MN"/>
        </w:rPr>
        <w:t>,</w:t>
      </w:r>
      <w:r w:rsidRPr="00895BDF">
        <w:rPr>
          <w:color w:val="000000" w:themeColor="text1"/>
          <w:sz w:val="24"/>
          <w:szCs w:val="24"/>
          <w:lang w:val="mn-MN"/>
        </w:rPr>
        <w:t xml:space="preserve"> дүүргийн иргэдийн Төлөөлөгчдийн Хурлын сонгуулийн тухай хуулийн 6 дугаар зүйлийн 6.5 дахь хэсэгт заасан зохицуулалтыг Монгол Улсын засаг захиргаа, нутаг дэвсгэрийн нэгж, түүний удирдлагын тухай хуулийн дээрх зохицуулалттай нийцүүлэх зайлшгүй шаардлага бий болж байна. </w:t>
      </w:r>
    </w:p>
    <w:p w14:paraId="1B60AFE6" w14:textId="77777777" w:rsidR="003E7881" w:rsidRPr="00895BDF" w:rsidRDefault="003E7881" w:rsidP="00F040B5">
      <w:pPr>
        <w:pStyle w:val="BodyText1"/>
        <w:spacing w:after="0" w:line="240" w:lineRule="auto"/>
        <w:ind w:right="-1" w:firstLine="720"/>
        <w:rPr>
          <w:color w:val="000000" w:themeColor="text1"/>
          <w:sz w:val="24"/>
          <w:szCs w:val="24"/>
          <w:lang w:val="mn-MN"/>
        </w:rPr>
      </w:pPr>
    </w:p>
    <w:p w14:paraId="7A674A29" w14:textId="4267A5AA" w:rsidR="00974159" w:rsidRPr="00895BDF" w:rsidRDefault="003E7881" w:rsidP="00F040B5">
      <w:pPr>
        <w:pStyle w:val="BodyText1"/>
        <w:spacing w:after="0" w:line="240" w:lineRule="auto"/>
        <w:ind w:right="-1" w:firstLine="720"/>
        <w:rPr>
          <w:iCs/>
          <w:color w:val="000000" w:themeColor="text1"/>
          <w:sz w:val="24"/>
          <w:szCs w:val="24"/>
          <w:lang w:val="mn-MN"/>
        </w:rPr>
      </w:pPr>
      <w:r w:rsidRPr="00895BDF">
        <w:rPr>
          <w:color w:val="000000" w:themeColor="text1"/>
          <w:sz w:val="24"/>
          <w:szCs w:val="24"/>
          <w:lang w:val="mn-MN"/>
        </w:rPr>
        <w:t>Дээр дурдсаныг үндэслэн Монгол Улсын засаг захиргаа, нутаг дэвсгэрийн нэгж, түүний удирдлагын тухай хуулийн 40 дүгээр зүйлийн</w:t>
      </w:r>
      <w:r w:rsidR="007B4FC5" w:rsidRPr="00895BDF">
        <w:rPr>
          <w:color w:val="000000" w:themeColor="text1"/>
          <w:sz w:val="24"/>
          <w:szCs w:val="24"/>
          <w:lang w:val="mn-MN"/>
        </w:rPr>
        <w:t xml:space="preserve"> 40.1 дэх хэсэгт “</w:t>
      </w:r>
      <w:r w:rsidR="007B4FC5" w:rsidRPr="00895BDF">
        <w:rPr>
          <w:color w:val="000000" w:themeColor="text1"/>
          <w:sz w:val="24"/>
          <w:szCs w:val="24"/>
          <w:shd w:val="clear" w:color="auto" w:fill="FFFFFF"/>
          <w:lang w:val="mn-MN"/>
        </w:rPr>
        <w:t>Хурлын төлөөлөгчийн үйл ажиллагаанд дараах зүйлийг хориглоно:</w:t>
      </w:r>
      <w:r w:rsidR="007B4FC5" w:rsidRPr="00895BDF">
        <w:rPr>
          <w:color w:val="000000" w:themeColor="text1"/>
          <w:sz w:val="24"/>
          <w:szCs w:val="24"/>
          <w:lang w:val="mn-MN"/>
        </w:rPr>
        <w:t>” гээд</w:t>
      </w:r>
      <w:r w:rsidRPr="00895BDF">
        <w:rPr>
          <w:color w:val="000000" w:themeColor="text1"/>
          <w:sz w:val="24"/>
          <w:szCs w:val="24"/>
          <w:lang w:val="mn-MN"/>
        </w:rPr>
        <w:t xml:space="preserve"> 40.1.2 дахь заалтад “өөр шатны иргэдийн Төлөөлөгчдийн Хурлын төлөөлөгч байх.” гэсэн нь Үндсэн хуулийн Арван зургадугаар зүйлийн 9 дэх заалт, Арван</w:t>
      </w:r>
      <w:r w:rsidR="000D4729" w:rsidRPr="00895BDF">
        <w:rPr>
          <w:color w:val="000000" w:themeColor="text1"/>
          <w:sz w:val="24"/>
          <w:szCs w:val="24"/>
          <w:lang w:val="mn-MN"/>
        </w:rPr>
        <w:t xml:space="preserve"> </w:t>
      </w:r>
      <w:r w:rsidRPr="00895BDF">
        <w:rPr>
          <w:color w:val="000000" w:themeColor="text1"/>
          <w:sz w:val="24"/>
          <w:szCs w:val="24"/>
          <w:lang w:val="mn-MN"/>
        </w:rPr>
        <w:t>есдүгээр зүйлийн 1 дэх хэс</w:t>
      </w:r>
      <w:r w:rsidR="001C3CD4" w:rsidRPr="00895BDF">
        <w:rPr>
          <w:color w:val="000000" w:themeColor="text1"/>
          <w:sz w:val="24"/>
          <w:szCs w:val="24"/>
          <w:lang w:val="mn-MN"/>
        </w:rPr>
        <w:t>г</w:t>
      </w:r>
      <w:r w:rsidRPr="00895BDF">
        <w:rPr>
          <w:color w:val="000000" w:themeColor="text1"/>
          <w:sz w:val="24"/>
          <w:szCs w:val="24"/>
          <w:lang w:val="mn-MN"/>
        </w:rPr>
        <w:t>ийг тус тус зөрчөөгүй гэж үзэн энэхүү тайлбарыг хүргүүлж байна.</w:t>
      </w:r>
      <w:r w:rsidR="00974159" w:rsidRPr="00895BDF">
        <w:rPr>
          <w:iCs/>
          <w:color w:val="000000" w:themeColor="text1"/>
          <w:sz w:val="24"/>
          <w:szCs w:val="24"/>
          <w:lang w:val="mn-MN"/>
        </w:rPr>
        <w:t>”</w:t>
      </w:r>
      <w:r w:rsidR="00B41FD5" w:rsidRPr="00895BDF">
        <w:rPr>
          <w:iCs/>
          <w:color w:val="000000" w:themeColor="text1"/>
          <w:sz w:val="24"/>
          <w:szCs w:val="24"/>
          <w:lang w:val="mn-MN"/>
        </w:rPr>
        <w:t xml:space="preserve"> гэсэн байна.</w:t>
      </w:r>
    </w:p>
    <w:p w14:paraId="23EE9450" w14:textId="12BC8879" w:rsidR="00B41FD5" w:rsidRPr="00895BDF" w:rsidRDefault="00B41FD5" w:rsidP="00F040B5">
      <w:pPr>
        <w:spacing w:after="0" w:line="240" w:lineRule="auto"/>
        <w:ind w:firstLine="720"/>
        <w:jc w:val="both"/>
        <w:rPr>
          <w:rFonts w:ascii="Arial" w:hAnsi="Arial" w:cs="Arial"/>
          <w:iCs/>
          <w:color w:val="000000" w:themeColor="text1"/>
          <w:sz w:val="24"/>
          <w:szCs w:val="24"/>
          <w:lang w:val="mn-MN"/>
        </w:rPr>
      </w:pPr>
    </w:p>
    <w:p w14:paraId="65CC4167" w14:textId="695710B9" w:rsidR="00B41FD5" w:rsidRPr="00895BDF" w:rsidRDefault="00B41FD5" w:rsidP="00F040B5">
      <w:pPr>
        <w:spacing w:after="0" w:line="240" w:lineRule="auto"/>
        <w:ind w:firstLine="720"/>
        <w:jc w:val="both"/>
        <w:rPr>
          <w:rFonts w:ascii="Arial" w:hAnsi="Arial" w:cs="Arial"/>
          <w:b/>
          <w:bCs/>
          <w:color w:val="000000" w:themeColor="text1"/>
          <w:sz w:val="24"/>
          <w:szCs w:val="24"/>
          <w:shd w:val="clear" w:color="auto" w:fill="FFFFFF"/>
          <w:lang w:val="mn-MN"/>
        </w:rPr>
      </w:pPr>
      <w:r w:rsidRPr="00895BDF">
        <w:rPr>
          <w:rFonts w:ascii="Arial" w:hAnsi="Arial" w:cs="Arial"/>
          <w:b/>
          <w:bCs/>
          <w:iCs/>
          <w:color w:val="000000" w:themeColor="text1"/>
          <w:sz w:val="24"/>
          <w:szCs w:val="24"/>
          <w:lang w:val="mn-MN"/>
        </w:rPr>
        <w:t>Гурав.</w:t>
      </w:r>
      <w:r w:rsidR="00D86C41" w:rsidRPr="00895BDF">
        <w:rPr>
          <w:rFonts w:ascii="Arial" w:hAnsi="Arial" w:cs="Arial"/>
          <w:b/>
          <w:bCs/>
          <w:i/>
          <w:color w:val="000000" w:themeColor="text1"/>
          <w:sz w:val="24"/>
          <w:szCs w:val="24"/>
          <w:lang w:val="mn-MN"/>
        </w:rPr>
        <w:t xml:space="preserve"> </w:t>
      </w:r>
      <w:r w:rsidR="007777FF" w:rsidRPr="00895BDF">
        <w:rPr>
          <w:rFonts w:ascii="Arial" w:hAnsi="Arial" w:cs="Arial"/>
          <w:b/>
          <w:bCs/>
          <w:color w:val="000000" w:themeColor="text1"/>
          <w:sz w:val="24"/>
          <w:szCs w:val="24"/>
          <w:shd w:val="clear" w:color="auto" w:fill="FFFFFF"/>
          <w:lang w:val="mn-MN"/>
        </w:rPr>
        <w:t xml:space="preserve">Уг маргааныг Үндсэн хуулийн цэцийн дунд суудлын хуралдаанаар хэлэлцүүлэхээр бэлтгэх ажиллагааны явцад Монгол Улсын Их Сургуулийн Хууль зүйн сургуулийн багш </w:t>
      </w:r>
      <w:r w:rsidR="00581E86" w:rsidRPr="00895BDF">
        <w:rPr>
          <w:rFonts w:ascii="Arial" w:hAnsi="Arial" w:cs="Arial"/>
          <w:b/>
          <w:bCs/>
          <w:color w:val="000000" w:themeColor="text1"/>
          <w:sz w:val="24"/>
          <w:szCs w:val="24"/>
          <w:shd w:val="clear" w:color="auto" w:fill="FFFFFF"/>
          <w:lang w:val="mn-MN"/>
        </w:rPr>
        <w:t xml:space="preserve">Д.Ганзоригийг </w:t>
      </w:r>
      <w:r w:rsidR="007777FF" w:rsidRPr="00895BDF">
        <w:rPr>
          <w:rFonts w:ascii="Arial" w:hAnsi="Arial" w:cs="Arial"/>
          <w:b/>
          <w:bCs/>
          <w:color w:val="000000" w:themeColor="text1"/>
          <w:sz w:val="24"/>
          <w:szCs w:val="24"/>
          <w:shd w:val="clear" w:color="auto" w:fill="FFFFFF"/>
          <w:lang w:val="mn-MN"/>
        </w:rPr>
        <w:t>шинжээчээр томилж, дүгнэлт гаргуулсан. Уг дүгнэлтэд:</w:t>
      </w:r>
    </w:p>
    <w:p w14:paraId="4C298776" w14:textId="703E962D" w:rsidR="00581E86" w:rsidRPr="00895BDF" w:rsidRDefault="00581E86" w:rsidP="00F040B5">
      <w:pPr>
        <w:spacing w:after="0" w:line="240" w:lineRule="auto"/>
        <w:ind w:firstLine="720"/>
        <w:jc w:val="both"/>
        <w:rPr>
          <w:rFonts w:ascii="Arial" w:hAnsi="Arial" w:cs="Arial"/>
          <w:b/>
          <w:bCs/>
          <w:color w:val="000000" w:themeColor="text1"/>
          <w:sz w:val="24"/>
          <w:szCs w:val="24"/>
          <w:shd w:val="clear" w:color="auto" w:fill="FFFFFF"/>
          <w:lang w:val="mn-MN"/>
        </w:rPr>
      </w:pPr>
    </w:p>
    <w:p w14:paraId="4890AE61" w14:textId="703A4392" w:rsidR="009210B2" w:rsidRPr="00895BDF" w:rsidRDefault="00B57C78" w:rsidP="00F040B5">
      <w:pPr>
        <w:spacing w:after="0" w:line="240" w:lineRule="auto"/>
        <w:ind w:firstLine="720"/>
        <w:jc w:val="both"/>
        <w:rPr>
          <w:rFonts w:ascii="Arial" w:hAnsi="Arial" w:cs="Arial"/>
          <w:strike/>
          <w:color w:val="000000" w:themeColor="text1"/>
          <w:sz w:val="24"/>
          <w:szCs w:val="24"/>
          <w:lang w:val="mn-MN"/>
        </w:rPr>
      </w:pPr>
      <w:r w:rsidRPr="00895BDF">
        <w:rPr>
          <w:rFonts w:ascii="Arial" w:hAnsi="Arial" w:cs="Arial"/>
          <w:color w:val="000000" w:themeColor="text1"/>
          <w:sz w:val="24"/>
          <w:szCs w:val="24"/>
          <w:shd w:val="clear" w:color="auto" w:fill="FFFFFF"/>
          <w:lang w:val="mn-MN"/>
        </w:rPr>
        <w:t>“1</w:t>
      </w:r>
      <w:r w:rsidRPr="00895BDF">
        <w:rPr>
          <w:rFonts w:ascii="Arial" w:hAnsi="Arial" w:cs="Arial"/>
          <w:color w:val="000000" w:themeColor="text1"/>
          <w:sz w:val="24"/>
          <w:szCs w:val="24"/>
          <w:lang w:val="mn-MN"/>
        </w:rPr>
        <w:t>.</w:t>
      </w:r>
      <w:r w:rsidR="009A0859" w:rsidRPr="00895BDF">
        <w:rPr>
          <w:rFonts w:ascii="Arial" w:hAnsi="Arial" w:cs="Arial"/>
          <w:color w:val="000000" w:themeColor="text1"/>
          <w:sz w:val="24"/>
          <w:szCs w:val="24"/>
          <w:shd w:val="clear" w:color="auto" w:fill="FFFFFF"/>
          <w:lang w:val="mn-MN"/>
        </w:rPr>
        <w:t>Аймаг, нийслэл, сум, дүүргийн иргэдийн Төлөөлөгчдийн Хурлын сонгуулийн тухай</w:t>
      </w:r>
      <w:r w:rsidR="00795568" w:rsidRPr="00895BDF">
        <w:rPr>
          <w:rFonts w:ascii="Arial" w:hAnsi="Arial" w:cs="Arial"/>
          <w:color w:val="000000" w:themeColor="text1"/>
          <w:sz w:val="24"/>
          <w:szCs w:val="24"/>
          <w:lang w:val="mn-MN"/>
        </w:rPr>
        <w:t xml:space="preserve"> хуульд зааснаар </w:t>
      </w:r>
      <w:r w:rsidR="009A0859" w:rsidRPr="00895BDF">
        <w:rPr>
          <w:rFonts w:ascii="Arial" w:hAnsi="Arial" w:cs="Arial"/>
          <w:color w:val="000000" w:themeColor="text1"/>
          <w:sz w:val="24"/>
          <w:szCs w:val="24"/>
          <w:lang w:val="mn-MN"/>
        </w:rPr>
        <w:t xml:space="preserve">“... </w:t>
      </w:r>
      <w:r w:rsidR="00795568" w:rsidRPr="00895BDF">
        <w:rPr>
          <w:rFonts w:ascii="Arial" w:hAnsi="Arial" w:cs="Arial"/>
          <w:color w:val="000000" w:themeColor="text1"/>
          <w:sz w:val="24"/>
          <w:szCs w:val="24"/>
          <w:lang w:val="mn-MN"/>
        </w:rPr>
        <w:t>хуульд заасан шаардлага хангасан иргэн</w:t>
      </w:r>
      <w:r w:rsidR="00ED26D5" w:rsidRPr="00895BDF">
        <w:rPr>
          <w:rFonts w:ascii="Arial" w:hAnsi="Arial" w:cs="Arial"/>
          <w:color w:val="000000" w:themeColor="text1"/>
          <w:sz w:val="24"/>
          <w:szCs w:val="24"/>
          <w:lang w:val="mn-MN"/>
        </w:rPr>
        <w:t xml:space="preserve"> ...”</w:t>
      </w:r>
      <w:r w:rsidR="00795568" w:rsidRPr="00895BDF">
        <w:rPr>
          <w:rFonts w:ascii="Arial" w:hAnsi="Arial" w:cs="Arial"/>
          <w:color w:val="000000" w:themeColor="text1"/>
          <w:sz w:val="24"/>
          <w:szCs w:val="24"/>
          <w:lang w:val="mn-MN"/>
        </w:rPr>
        <w:t xml:space="preserve"> намаас</w:t>
      </w:r>
      <w:r w:rsidR="00ED26D5" w:rsidRPr="00895BDF">
        <w:rPr>
          <w:rFonts w:ascii="Arial" w:hAnsi="Arial" w:cs="Arial"/>
          <w:color w:val="000000" w:themeColor="text1"/>
          <w:sz w:val="24"/>
          <w:szCs w:val="24"/>
          <w:lang w:val="mn-MN"/>
        </w:rPr>
        <w:t>,</w:t>
      </w:r>
      <w:r w:rsidR="00795568" w:rsidRPr="00895BDF">
        <w:rPr>
          <w:rFonts w:ascii="Arial" w:hAnsi="Arial" w:cs="Arial"/>
          <w:color w:val="000000" w:themeColor="text1"/>
          <w:sz w:val="24"/>
          <w:szCs w:val="24"/>
          <w:lang w:val="mn-MN"/>
        </w:rPr>
        <w:t xml:space="preserve"> эсхүл өөрөө бие даан нэр дэвших эрхтэй. Энэ эрхийн үндсэн дээр эрх бүхий байгууллагад бүртгүүлж, нэр дэвшигчийн үнэмлэх авсан иргэн </w:t>
      </w:r>
      <w:r w:rsidR="00930E24" w:rsidRPr="00895BDF">
        <w:rPr>
          <w:rFonts w:ascii="Arial" w:hAnsi="Arial" w:cs="Arial"/>
          <w:color w:val="000000" w:themeColor="text1"/>
          <w:sz w:val="24"/>
          <w:szCs w:val="24"/>
          <w:lang w:val="mn-MN"/>
        </w:rPr>
        <w:t>и</w:t>
      </w:r>
      <w:r w:rsidR="00B0078B" w:rsidRPr="00895BDF">
        <w:rPr>
          <w:rFonts w:ascii="Arial" w:hAnsi="Arial" w:cs="Arial"/>
          <w:color w:val="000000" w:themeColor="text1"/>
          <w:sz w:val="24"/>
          <w:szCs w:val="24"/>
          <w:lang w:val="mn-MN"/>
        </w:rPr>
        <w:t xml:space="preserve">ргэдийн Төлөөлөгчдийн </w:t>
      </w:r>
      <w:r w:rsidR="00795568" w:rsidRPr="00895BDF">
        <w:rPr>
          <w:rFonts w:ascii="Arial" w:hAnsi="Arial" w:cs="Arial"/>
          <w:color w:val="000000" w:themeColor="text1"/>
          <w:sz w:val="24"/>
          <w:szCs w:val="24"/>
          <w:lang w:val="mn-MN"/>
        </w:rPr>
        <w:t>Х</w:t>
      </w:r>
      <w:r w:rsidR="00B0078B" w:rsidRPr="00895BDF">
        <w:rPr>
          <w:rFonts w:ascii="Arial" w:hAnsi="Arial" w:cs="Arial"/>
          <w:color w:val="000000" w:themeColor="text1"/>
          <w:sz w:val="24"/>
          <w:szCs w:val="24"/>
          <w:lang w:val="mn-MN"/>
        </w:rPr>
        <w:t>урал</w:t>
      </w:r>
      <w:r w:rsidR="00795568" w:rsidRPr="00895BDF">
        <w:rPr>
          <w:rFonts w:ascii="Arial" w:hAnsi="Arial" w:cs="Arial"/>
          <w:color w:val="000000" w:themeColor="text1"/>
          <w:sz w:val="24"/>
          <w:szCs w:val="24"/>
          <w:lang w:val="mn-MN"/>
        </w:rPr>
        <w:t xml:space="preserve">д нэр дэвшигч гэсэн статустай болно. Нэр дэвшигч иргэн </w:t>
      </w:r>
      <w:r w:rsidR="00930E24" w:rsidRPr="00895BDF">
        <w:rPr>
          <w:rFonts w:ascii="Arial" w:hAnsi="Arial" w:cs="Arial"/>
          <w:color w:val="000000" w:themeColor="text1"/>
          <w:sz w:val="24"/>
          <w:szCs w:val="24"/>
          <w:lang w:val="mn-MN"/>
        </w:rPr>
        <w:t>и</w:t>
      </w:r>
      <w:r w:rsidR="00F61839" w:rsidRPr="00895BDF">
        <w:rPr>
          <w:rFonts w:ascii="Arial" w:hAnsi="Arial" w:cs="Arial"/>
          <w:color w:val="000000" w:themeColor="text1"/>
          <w:sz w:val="24"/>
          <w:szCs w:val="24"/>
          <w:lang w:val="mn-MN"/>
        </w:rPr>
        <w:t xml:space="preserve">ргэдийн Төлөөлөгчдийн </w:t>
      </w:r>
      <w:r w:rsidR="00795568" w:rsidRPr="00895BDF">
        <w:rPr>
          <w:rFonts w:ascii="Arial" w:hAnsi="Arial" w:cs="Arial"/>
          <w:color w:val="000000" w:themeColor="text1"/>
          <w:sz w:val="24"/>
          <w:szCs w:val="24"/>
          <w:lang w:val="mn-MN"/>
        </w:rPr>
        <w:t>Х</w:t>
      </w:r>
      <w:r w:rsidR="00F61839" w:rsidRPr="00895BDF">
        <w:rPr>
          <w:rFonts w:ascii="Arial" w:hAnsi="Arial" w:cs="Arial"/>
          <w:color w:val="000000" w:themeColor="text1"/>
          <w:sz w:val="24"/>
          <w:szCs w:val="24"/>
          <w:lang w:val="mn-MN"/>
        </w:rPr>
        <w:t>урлын</w:t>
      </w:r>
      <w:r w:rsidR="00795568" w:rsidRPr="00895BDF">
        <w:rPr>
          <w:rFonts w:ascii="Arial" w:hAnsi="Arial" w:cs="Arial"/>
          <w:color w:val="000000" w:themeColor="text1"/>
          <w:sz w:val="24"/>
          <w:szCs w:val="24"/>
          <w:lang w:val="mn-MN"/>
        </w:rPr>
        <w:t xml:space="preserve"> төлөөлөгчөөр хараахан сонгогдоогүй, тодруулбал, төлөөлөгч гэсэн статус олж аваагүй, сонгосон иргэдийг төлөөлөх үүрэг, эрх үүсээгүй байгаа учраас нутгийн өөрөө </w:t>
      </w:r>
      <w:r w:rsidR="00ED26D5" w:rsidRPr="00895BDF">
        <w:rPr>
          <w:rFonts w:ascii="Arial" w:hAnsi="Arial" w:cs="Arial"/>
          <w:color w:val="000000" w:themeColor="text1"/>
          <w:sz w:val="24"/>
          <w:szCs w:val="24"/>
          <w:lang w:val="mn-MN"/>
        </w:rPr>
        <w:t xml:space="preserve">удирдах </w:t>
      </w:r>
      <w:r w:rsidR="00795568" w:rsidRPr="00895BDF">
        <w:rPr>
          <w:rFonts w:ascii="Arial" w:hAnsi="Arial" w:cs="Arial"/>
          <w:color w:val="000000" w:themeColor="text1"/>
          <w:sz w:val="24"/>
          <w:szCs w:val="24"/>
          <w:lang w:val="mn-MN"/>
        </w:rPr>
        <w:t xml:space="preserve">байгууллагын эрх </w:t>
      </w:r>
      <w:r w:rsidR="00795568" w:rsidRPr="00895BDF">
        <w:rPr>
          <w:rFonts w:ascii="Arial" w:hAnsi="Arial" w:cs="Arial"/>
          <w:color w:val="000000" w:themeColor="text1"/>
          <w:sz w:val="24"/>
          <w:szCs w:val="24"/>
          <w:lang w:val="mn-MN"/>
        </w:rPr>
        <w:lastRenderedPageBreak/>
        <w:t xml:space="preserve">хэмжээ, төрийн байгууламжийн нэгдмэл байх тогтолцооны уялдаа холбоо, хэрэгжилтийг хангахад шууд нөлөө үүсгэх, үр дагавар бий болгох нөхцөл үүсэхгүй юм. </w:t>
      </w:r>
    </w:p>
    <w:p w14:paraId="200E4E16" w14:textId="77777777" w:rsidR="009210B2" w:rsidRPr="00895BDF" w:rsidRDefault="009210B2" w:rsidP="00F040B5">
      <w:pPr>
        <w:spacing w:after="0" w:line="240" w:lineRule="auto"/>
        <w:ind w:firstLine="720"/>
        <w:jc w:val="both"/>
        <w:rPr>
          <w:rFonts w:ascii="Arial" w:hAnsi="Arial" w:cs="Arial"/>
          <w:color w:val="000000" w:themeColor="text1"/>
          <w:sz w:val="24"/>
          <w:szCs w:val="24"/>
          <w:lang w:val="mn-MN"/>
        </w:rPr>
      </w:pPr>
    </w:p>
    <w:p w14:paraId="6FADD1FC" w14:textId="4E8E3F01" w:rsidR="008254A1" w:rsidRPr="00895BDF" w:rsidRDefault="00795568"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Харин </w:t>
      </w:r>
      <w:r w:rsidR="0051042F" w:rsidRPr="00895BDF">
        <w:rPr>
          <w:rFonts w:ascii="Arial" w:hAnsi="Arial" w:cs="Arial"/>
          <w:color w:val="000000" w:themeColor="text1"/>
          <w:sz w:val="24"/>
          <w:szCs w:val="24"/>
          <w:shd w:val="clear" w:color="auto" w:fill="FFFFFF"/>
          <w:lang w:val="mn-MN"/>
        </w:rPr>
        <w:t>Аймаг, нийслэл, сум, дүүргийн иргэдийн Төлөөлөгчдийн Хурлын сонгуулийн тухай</w:t>
      </w:r>
      <w:r w:rsidR="00311619" w:rsidRPr="00895BDF">
        <w:rPr>
          <w:rFonts w:ascii="Arial" w:hAnsi="Arial" w:cs="Arial"/>
          <w:color w:val="000000" w:themeColor="text1"/>
          <w:sz w:val="24"/>
          <w:szCs w:val="24"/>
          <w:lang w:val="mn-MN"/>
        </w:rPr>
        <w:t xml:space="preserve"> хуулийн 6 дугаар зүйлийн</w:t>
      </w:r>
      <w:r w:rsidRPr="00895BDF">
        <w:rPr>
          <w:rFonts w:ascii="Arial" w:hAnsi="Arial" w:cs="Arial"/>
          <w:color w:val="000000" w:themeColor="text1"/>
          <w:sz w:val="24"/>
          <w:szCs w:val="24"/>
          <w:lang w:val="mn-MN"/>
        </w:rPr>
        <w:t xml:space="preserve"> 6.5</w:t>
      </w:r>
      <w:r w:rsidR="00457219" w:rsidRPr="00895BDF">
        <w:rPr>
          <w:rFonts w:ascii="Arial" w:hAnsi="Arial" w:cs="Arial"/>
          <w:color w:val="000000" w:themeColor="text1"/>
          <w:sz w:val="24"/>
          <w:szCs w:val="24"/>
          <w:lang w:val="mn-MN"/>
        </w:rPr>
        <w:t xml:space="preserve"> дахь хэсэгт</w:t>
      </w:r>
      <w:r w:rsidRPr="00895BDF">
        <w:rPr>
          <w:rFonts w:ascii="Arial" w:hAnsi="Arial" w:cs="Arial"/>
          <w:color w:val="000000" w:themeColor="text1"/>
          <w:sz w:val="24"/>
          <w:szCs w:val="24"/>
          <w:lang w:val="mn-MN"/>
        </w:rPr>
        <w:t xml:space="preserve"> иргэн өөр өөр шатны </w:t>
      </w:r>
      <w:r w:rsidR="001B247F"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 xml:space="preserve">уралд зэрэг нэр дэвшиж болохоор заасан нь иргэн сонгогдсон хойноо аймаг, сумын Хурлын эрх хэмжээг хэрэгжүүлэхэд зохих ёсоор сөрөг нөлөө үзүүлнэ. Учир нь ийнхүү зэрэг нэр дэвшүүлэхэд мөрийн хөтөлбөрийг боловсруулж, иргэдэд таниулахаас эхлүүлээд төлөөлөл бий болох тохиолдолд өөр өөр ашиг сонирхол илэрхийлэх, шийдвэр гаргах, түүнийг хэрэгжүүлэх зэрэгт зөрчилдөөнт байдал бий болгох суурь үндсийг тавьж байна гэж үзэж байна. Цаг хугацааны хувьд </w:t>
      </w:r>
      <w:r w:rsidR="00771B0D" w:rsidRPr="00895BDF">
        <w:rPr>
          <w:rFonts w:ascii="Arial" w:hAnsi="Arial" w:cs="Arial"/>
          <w:color w:val="000000" w:themeColor="text1"/>
          <w:sz w:val="24"/>
          <w:szCs w:val="24"/>
          <w:lang w:val="mn-MN"/>
        </w:rPr>
        <w:t>Аймаг, нийслэл, сум, дүүргийн иргэдийн Төлөөлөгчдийн Хурлын сонгуулийн тухай хууль</w:t>
      </w:r>
      <w:r w:rsidRPr="00895BDF">
        <w:rPr>
          <w:rFonts w:ascii="Arial" w:hAnsi="Arial" w:cs="Arial"/>
          <w:color w:val="000000" w:themeColor="text1"/>
          <w:sz w:val="24"/>
          <w:szCs w:val="24"/>
          <w:lang w:val="mn-MN"/>
        </w:rPr>
        <w:t xml:space="preserve"> нь нутгийн удирдлагын суурь харилцааг зохицуулдаг </w:t>
      </w:r>
      <w:r w:rsidR="00F92A8F" w:rsidRPr="00895BDF">
        <w:rPr>
          <w:rFonts w:ascii="Arial" w:hAnsi="Arial" w:cs="Arial"/>
          <w:color w:val="000000" w:themeColor="text1"/>
          <w:sz w:val="24"/>
          <w:szCs w:val="24"/>
          <w:lang w:val="mn-MN"/>
        </w:rPr>
        <w:t>Монгол Улсын засаг захиргаа, нутаг дэвсгэрийн нэгж, түүний удирдлагын тухай хуулиас</w:t>
      </w:r>
      <w:r w:rsidRPr="00895BDF">
        <w:rPr>
          <w:rFonts w:ascii="Arial" w:hAnsi="Arial" w:cs="Arial"/>
          <w:color w:val="000000" w:themeColor="text1"/>
          <w:sz w:val="24"/>
          <w:szCs w:val="24"/>
          <w:lang w:val="mn-MN"/>
        </w:rPr>
        <w:t xml:space="preserve"> өмнө батлагдсан болохыг анхаарах ёстой юм. </w:t>
      </w:r>
    </w:p>
    <w:p w14:paraId="791ABB50" w14:textId="77777777" w:rsidR="0000243E" w:rsidRPr="00895BDF" w:rsidRDefault="0000243E" w:rsidP="00F040B5">
      <w:pPr>
        <w:spacing w:after="0" w:line="240" w:lineRule="auto"/>
        <w:ind w:firstLine="720"/>
        <w:jc w:val="both"/>
        <w:rPr>
          <w:rFonts w:ascii="Arial" w:hAnsi="Arial" w:cs="Arial"/>
          <w:color w:val="000000" w:themeColor="text1"/>
          <w:sz w:val="24"/>
          <w:szCs w:val="24"/>
          <w:lang w:val="mn-MN"/>
        </w:rPr>
      </w:pPr>
    </w:p>
    <w:p w14:paraId="405BCDE9" w14:textId="10844D9E" w:rsidR="006878EC" w:rsidRPr="00895BDF" w:rsidRDefault="00B8308A"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Өөр өөр шатны </w:t>
      </w:r>
      <w:r w:rsidR="001B247F"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 xml:space="preserve">уралд зэрэг нэр дэвших нь төлөөлөгчөөр сонгогдсоны дараа буюу төлөөлөгч болсны дараа зөрчилдөөнт байдлыг бий болгохоор байна. </w:t>
      </w:r>
    </w:p>
    <w:p w14:paraId="556E7F2A" w14:textId="77777777" w:rsidR="006878EC" w:rsidRPr="00895BDF" w:rsidRDefault="006878EC" w:rsidP="00F040B5">
      <w:pPr>
        <w:spacing w:after="0" w:line="240" w:lineRule="auto"/>
        <w:ind w:firstLine="720"/>
        <w:jc w:val="both"/>
        <w:rPr>
          <w:rFonts w:ascii="Arial" w:hAnsi="Arial" w:cs="Arial"/>
          <w:color w:val="000000" w:themeColor="text1"/>
          <w:sz w:val="24"/>
          <w:szCs w:val="24"/>
          <w:lang w:val="mn-MN"/>
        </w:rPr>
      </w:pPr>
    </w:p>
    <w:p w14:paraId="5B97E33A" w14:textId="055C4695" w:rsidR="0000243E" w:rsidRPr="00895BDF" w:rsidRDefault="003C23A4"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2.</w:t>
      </w:r>
      <w:r w:rsidR="00B8308A" w:rsidRPr="00895BDF">
        <w:rPr>
          <w:rFonts w:ascii="Arial" w:hAnsi="Arial" w:cs="Arial"/>
          <w:color w:val="000000" w:themeColor="text1"/>
          <w:sz w:val="24"/>
          <w:szCs w:val="24"/>
          <w:lang w:val="mn-MN"/>
        </w:rPr>
        <w:t xml:space="preserve">Өөр өөр шатны иргэдийн Хуралд сонгогдон ажиллах нь Үндсэн хуульд заасан иргэний </w:t>
      </w:r>
      <w:r w:rsidR="0000243E" w:rsidRPr="00895BDF">
        <w:rPr>
          <w:rFonts w:ascii="Arial" w:hAnsi="Arial" w:cs="Arial"/>
          <w:color w:val="000000" w:themeColor="text1"/>
          <w:sz w:val="24"/>
          <w:szCs w:val="24"/>
          <w:lang w:val="mn-MN"/>
        </w:rPr>
        <w:t>“</w:t>
      </w:r>
      <w:r w:rsidR="00B8308A" w:rsidRPr="00895BDF">
        <w:rPr>
          <w:rFonts w:ascii="Arial" w:hAnsi="Arial" w:cs="Arial"/>
          <w:color w:val="000000" w:themeColor="text1"/>
          <w:sz w:val="24"/>
          <w:szCs w:val="24"/>
          <w:lang w:val="mn-MN"/>
        </w:rPr>
        <w:t>... төлөөлөгчдийн байгууллагаараа уламжлан төрийг удирдах хэрэгт оролцох эрх</w:t>
      </w:r>
      <w:r w:rsidR="00ED26D5" w:rsidRPr="00895BDF">
        <w:rPr>
          <w:rFonts w:ascii="Arial" w:hAnsi="Arial" w:cs="Arial"/>
          <w:color w:val="000000" w:themeColor="text1"/>
          <w:sz w:val="24"/>
          <w:szCs w:val="24"/>
          <w:lang w:val="mn-MN"/>
        </w:rPr>
        <w:t xml:space="preserve"> ...</w:t>
      </w:r>
      <w:r w:rsidR="00AE7FB3" w:rsidRPr="00895BDF">
        <w:rPr>
          <w:rFonts w:ascii="Arial" w:hAnsi="Arial" w:cs="Arial"/>
          <w:color w:val="000000" w:themeColor="text1"/>
          <w:sz w:val="24"/>
          <w:szCs w:val="24"/>
          <w:lang w:val="mn-MN"/>
        </w:rPr>
        <w:t>”,</w:t>
      </w:r>
      <w:r w:rsidR="00B8308A" w:rsidRPr="00895BDF">
        <w:rPr>
          <w:rFonts w:ascii="Arial" w:hAnsi="Arial" w:cs="Arial"/>
          <w:color w:val="000000" w:themeColor="text1"/>
          <w:sz w:val="24"/>
          <w:szCs w:val="24"/>
          <w:lang w:val="mn-MN"/>
        </w:rPr>
        <w:t xml:space="preserve"> </w:t>
      </w:r>
      <w:r w:rsidR="0000243E" w:rsidRPr="00895BDF">
        <w:rPr>
          <w:rFonts w:ascii="Arial" w:hAnsi="Arial" w:cs="Arial"/>
          <w:color w:val="000000" w:themeColor="text1"/>
          <w:sz w:val="24"/>
          <w:szCs w:val="24"/>
          <w:lang w:val="mn-MN"/>
        </w:rPr>
        <w:t>“</w:t>
      </w:r>
      <w:r w:rsidR="00B8308A" w:rsidRPr="00895BDF">
        <w:rPr>
          <w:rFonts w:ascii="Arial" w:hAnsi="Arial" w:cs="Arial"/>
          <w:color w:val="000000" w:themeColor="text1"/>
          <w:sz w:val="24"/>
          <w:szCs w:val="24"/>
          <w:lang w:val="mn-MN"/>
        </w:rPr>
        <w:t>аймаг, нийслэл, сум, дүүрэг бол хуулиар тогтоосон чиг үүрэг</w:t>
      </w:r>
      <w:r w:rsidR="0000243E" w:rsidRPr="00895BDF">
        <w:rPr>
          <w:rFonts w:ascii="Arial" w:hAnsi="Arial" w:cs="Arial"/>
          <w:color w:val="000000" w:themeColor="text1"/>
          <w:sz w:val="24"/>
          <w:szCs w:val="24"/>
          <w:lang w:val="mn-MN"/>
        </w:rPr>
        <w:t>”</w:t>
      </w:r>
      <w:r w:rsidR="00B8308A" w:rsidRPr="00895BDF">
        <w:rPr>
          <w:rFonts w:ascii="Arial" w:hAnsi="Arial" w:cs="Arial"/>
          <w:color w:val="000000" w:themeColor="text1"/>
          <w:sz w:val="24"/>
          <w:szCs w:val="24"/>
          <w:lang w:val="mn-MN"/>
        </w:rPr>
        <w:t xml:space="preserve">-тэй байх, Үндсэн хуулийн </w:t>
      </w:r>
      <w:r w:rsidR="00B82807" w:rsidRPr="00895BDF">
        <w:rPr>
          <w:rFonts w:ascii="Arial" w:hAnsi="Arial" w:cs="Arial"/>
          <w:color w:val="000000" w:themeColor="text1"/>
          <w:sz w:val="24"/>
          <w:szCs w:val="24"/>
          <w:lang w:val="mn-MN"/>
        </w:rPr>
        <w:t>Ж</w:t>
      </w:r>
      <w:r w:rsidR="00B8308A" w:rsidRPr="00895BDF">
        <w:rPr>
          <w:rFonts w:ascii="Arial" w:hAnsi="Arial" w:cs="Arial"/>
          <w:color w:val="000000" w:themeColor="text1"/>
          <w:sz w:val="24"/>
          <w:szCs w:val="24"/>
          <w:lang w:val="mn-MN"/>
        </w:rPr>
        <w:t xml:space="preserve">аран хоёрдугаар зүйлийн </w:t>
      </w:r>
      <w:r w:rsidR="0000243E" w:rsidRPr="00895BDF">
        <w:rPr>
          <w:rFonts w:ascii="Arial" w:hAnsi="Arial" w:cs="Arial"/>
          <w:color w:val="000000" w:themeColor="text1"/>
          <w:sz w:val="24"/>
          <w:szCs w:val="24"/>
          <w:lang w:val="mn-MN"/>
        </w:rPr>
        <w:t>“</w:t>
      </w:r>
      <w:r w:rsidR="00CB162A" w:rsidRPr="00895BDF">
        <w:rPr>
          <w:rFonts w:ascii="Arial" w:hAnsi="Arial" w:cs="Arial"/>
          <w:color w:val="000000" w:themeColor="text1"/>
          <w:sz w:val="24"/>
          <w:szCs w:val="24"/>
          <w:lang w:val="mn-MN"/>
        </w:rPr>
        <w:t>Н</w:t>
      </w:r>
      <w:r w:rsidR="00B8308A" w:rsidRPr="00895BDF">
        <w:rPr>
          <w:rFonts w:ascii="Arial" w:hAnsi="Arial" w:cs="Arial"/>
          <w:color w:val="000000" w:themeColor="text1"/>
          <w:sz w:val="24"/>
          <w:szCs w:val="24"/>
          <w:lang w:val="mn-MN"/>
        </w:rPr>
        <w:t>утгийн өөрөө удирдах байгууллагын эрх хэмжээний асуудлыг дээд шатны байгууллага нь шийдвэрлэж үл болно</w:t>
      </w:r>
      <w:r w:rsidR="00CB162A" w:rsidRPr="00895BDF">
        <w:rPr>
          <w:rFonts w:ascii="Arial" w:hAnsi="Arial" w:cs="Arial"/>
          <w:color w:val="000000" w:themeColor="text1"/>
          <w:sz w:val="24"/>
          <w:szCs w:val="24"/>
          <w:lang w:val="mn-MN"/>
        </w:rPr>
        <w:t>. ...</w:t>
      </w:r>
      <w:r w:rsidR="0000243E" w:rsidRPr="00895BDF">
        <w:rPr>
          <w:rFonts w:ascii="Arial" w:hAnsi="Arial" w:cs="Arial"/>
          <w:color w:val="000000" w:themeColor="text1"/>
          <w:sz w:val="24"/>
          <w:szCs w:val="24"/>
          <w:lang w:val="mn-MN"/>
        </w:rPr>
        <w:t xml:space="preserve">” </w:t>
      </w:r>
      <w:r w:rsidR="00B8308A" w:rsidRPr="00895BDF">
        <w:rPr>
          <w:rFonts w:ascii="Arial" w:hAnsi="Arial" w:cs="Arial"/>
          <w:color w:val="000000" w:themeColor="text1"/>
          <w:sz w:val="24"/>
          <w:szCs w:val="24"/>
          <w:lang w:val="mn-MN"/>
        </w:rPr>
        <w:t xml:space="preserve">гэсэн зүйл, заалт, тэдгээрт агуулсан зарчимтай зөрчилдөнө. </w:t>
      </w:r>
    </w:p>
    <w:p w14:paraId="307AEEAA" w14:textId="77777777" w:rsidR="009A0859" w:rsidRPr="00895BDF" w:rsidRDefault="009A0859" w:rsidP="00F040B5">
      <w:pPr>
        <w:spacing w:after="0" w:line="240" w:lineRule="auto"/>
        <w:jc w:val="both"/>
        <w:rPr>
          <w:rFonts w:ascii="Arial" w:hAnsi="Arial" w:cs="Arial"/>
          <w:color w:val="000000" w:themeColor="text1"/>
          <w:sz w:val="24"/>
          <w:szCs w:val="24"/>
          <w:lang w:val="mn-MN"/>
        </w:rPr>
      </w:pPr>
    </w:p>
    <w:p w14:paraId="37A291EC" w14:textId="75A3B4F1" w:rsidR="0000243E" w:rsidRPr="00895BDF" w:rsidRDefault="003A32E3"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С</w:t>
      </w:r>
      <w:r w:rsidR="00B8308A" w:rsidRPr="00895BDF">
        <w:rPr>
          <w:rFonts w:ascii="Arial" w:hAnsi="Arial" w:cs="Arial"/>
          <w:color w:val="000000" w:themeColor="text1"/>
          <w:sz w:val="24"/>
          <w:szCs w:val="24"/>
          <w:lang w:val="mn-MN"/>
        </w:rPr>
        <w:t xml:space="preserve">онгогч-иргэн төлөөллийн байгууллагаараа дамжуулан төр, нийгмийг удирдах хэрэгт оролцох нь иргэний үндсэн эрхийн нэг мөн. Энэ талаар Үндсэн хуулийн хэд хэдэн заалтад тодорхой заажээ. Харин сонгогдогч иргэн нь иргэдийн </w:t>
      </w:r>
      <w:r w:rsidR="001B247F" w:rsidRPr="00895BDF">
        <w:rPr>
          <w:rFonts w:ascii="Arial" w:hAnsi="Arial" w:cs="Arial"/>
          <w:color w:val="000000" w:themeColor="text1"/>
          <w:sz w:val="24"/>
          <w:szCs w:val="24"/>
          <w:lang w:val="mn-MN"/>
        </w:rPr>
        <w:t>х</w:t>
      </w:r>
      <w:r w:rsidR="00B8308A" w:rsidRPr="00895BDF">
        <w:rPr>
          <w:rFonts w:ascii="Arial" w:hAnsi="Arial" w:cs="Arial"/>
          <w:color w:val="000000" w:themeColor="text1"/>
          <w:sz w:val="24"/>
          <w:szCs w:val="24"/>
          <w:lang w:val="mn-MN"/>
        </w:rPr>
        <w:t>уралд ажиллахдаа сонгогч иргэдээ төлөөлөх, тэдний эрх ашгийг хамгаалах, тэдний нэрийн өмнөөс шийдвэр гаргах, гүйцэтгэх эрх мэдэлд хяналт тавих чиг үүргийг хэрэгжүүлнэ. Өөрөөр хэлбэл</w:t>
      </w:r>
      <w:r w:rsidR="00DD2E79" w:rsidRPr="00895BDF">
        <w:rPr>
          <w:rFonts w:ascii="Arial" w:hAnsi="Arial" w:cs="Arial"/>
          <w:color w:val="000000" w:themeColor="text1"/>
          <w:sz w:val="24"/>
          <w:szCs w:val="24"/>
          <w:lang w:val="mn-MN"/>
        </w:rPr>
        <w:t>,</w:t>
      </w:r>
      <w:r w:rsidR="00B8308A" w:rsidRPr="00895BDF">
        <w:rPr>
          <w:rFonts w:ascii="Arial" w:hAnsi="Arial" w:cs="Arial"/>
          <w:color w:val="000000" w:themeColor="text1"/>
          <w:sz w:val="24"/>
          <w:szCs w:val="24"/>
          <w:lang w:val="mn-MN"/>
        </w:rPr>
        <w:t xml:space="preserve"> сонгогдогч иргэн дан ганц сонгогдох эрх эдлэхээс гадна иргэдээ төлөөлөх үүрэг хүлээнэ. Энэ талаар </w:t>
      </w:r>
      <w:r w:rsidR="0047072B" w:rsidRPr="00895BDF">
        <w:rPr>
          <w:rFonts w:ascii="Arial" w:hAnsi="Arial" w:cs="Arial"/>
          <w:color w:val="000000" w:themeColor="text1"/>
          <w:sz w:val="24"/>
          <w:szCs w:val="24"/>
          <w:shd w:val="clear" w:color="auto" w:fill="FFFFFF"/>
          <w:lang w:val="mn-MN"/>
        </w:rPr>
        <w:t>Монгол Улсын засаг захиргаа, нутаг дэвсгэрийн нэгж, түүний удирдлагын тухай хуульд</w:t>
      </w:r>
      <w:r w:rsidR="0047072B" w:rsidRPr="00895BDF">
        <w:rPr>
          <w:rFonts w:ascii="Arial" w:hAnsi="Arial" w:cs="Arial"/>
          <w:color w:val="000000" w:themeColor="text1"/>
          <w:sz w:val="24"/>
          <w:szCs w:val="24"/>
          <w:lang w:val="mn-MN"/>
        </w:rPr>
        <w:t xml:space="preserve"> </w:t>
      </w:r>
      <w:r w:rsidR="00B8308A" w:rsidRPr="00895BDF">
        <w:rPr>
          <w:rFonts w:ascii="Arial" w:hAnsi="Arial" w:cs="Arial"/>
          <w:color w:val="000000" w:themeColor="text1"/>
          <w:sz w:val="24"/>
          <w:szCs w:val="24"/>
          <w:lang w:val="mn-MN"/>
        </w:rPr>
        <w:t xml:space="preserve">заахдаа </w:t>
      </w:r>
      <w:r w:rsidR="0000243E" w:rsidRPr="00895BDF">
        <w:rPr>
          <w:rFonts w:ascii="Arial" w:hAnsi="Arial" w:cs="Arial"/>
          <w:color w:val="000000" w:themeColor="text1"/>
          <w:sz w:val="24"/>
          <w:szCs w:val="24"/>
          <w:lang w:val="mn-MN"/>
        </w:rPr>
        <w:t>“</w:t>
      </w:r>
      <w:r w:rsidR="00B8308A" w:rsidRPr="00895BDF">
        <w:rPr>
          <w:rFonts w:ascii="Arial" w:hAnsi="Arial" w:cs="Arial"/>
          <w:color w:val="000000" w:themeColor="text1"/>
          <w:sz w:val="24"/>
          <w:szCs w:val="24"/>
          <w:lang w:val="mn-MN"/>
        </w:rPr>
        <w:t>...</w:t>
      </w:r>
      <w:r w:rsidR="0000243E" w:rsidRPr="00895BDF">
        <w:rPr>
          <w:rFonts w:ascii="Arial" w:hAnsi="Arial" w:cs="Arial"/>
          <w:color w:val="000000" w:themeColor="text1"/>
          <w:sz w:val="24"/>
          <w:szCs w:val="24"/>
          <w:lang w:val="mn-MN"/>
        </w:rPr>
        <w:t xml:space="preserve"> </w:t>
      </w:r>
      <w:r w:rsidR="00B8308A" w:rsidRPr="00895BDF">
        <w:rPr>
          <w:rFonts w:ascii="Arial" w:hAnsi="Arial" w:cs="Arial"/>
          <w:color w:val="000000" w:themeColor="text1"/>
          <w:sz w:val="24"/>
          <w:szCs w:val="24"/>
          <w:lang w:val="mn-MN"/>
        </w:rPr>
        <w:t>тухайн нутаг дэвсгэрийн иргэдийн эрх, хууль ёсны ашиг сонирхлыг эрхэмлэн баримтлагч мөн</w:t>
      </w:r>
      <w:r w:rsidR="00B147C4" w:rsidRPr="00895BDF">
        <w:rPr>
          <w:rFonts w:ascii="Arial" w:hAnsi="Arial" w:cs="Arial"/>
          <w:color w:val="000000" w:themeColor="text1"/>
          <w:sz w:val="24"/>
          <w:szCs w:val="24"/>
          <w:lang w:val="mn-MN"/>
        </w:rPr>
        <w:t>.</w:t>
      </w:r>
      <w:r w:rsidR="0000243E" w:rsidRPr="00895BDF">
        <w:rPr>
          <w:rFonts w:ascii="Arial" w:hAnsi="Arial" w:cs="Arial"/>
          <w:color w:val="000000" w:themeColor="text1"/>
          <w:sz w:val="24"/>
          <w:szCs w:val="24"/>
          <w:lang w:val="mn-MN"/>
        </w:rPr>
        <w:t>”</w:t>
      </w:r>
      <w:r w:rsidR="00EE30D5" w:rsidRPr="00895BDF">
        <w:rPr>
          <w:rFonts w:ascii="Arial" w:hAnsi="Arial" w:cs="Arial"/>
          <w:color w:val="000000" w:themeColor="text1"/>
          <w:sz w:val="24"/>
          <w:szCs w:val="24"/>
          <w:lang w:val="mn-MN"/>
        </w:rPr>
        <w:t xml:space="preserve"> </w:t>
      </w:r>
      <w:r w:rsidR="00B623E5" w:rsidRPr="00895BDF">
        <w:rPr>
          <w:rFonts w:ascii="Arial" w:hAnsi="Arial" w:cs="Arial"/>
          <w:color w:val="000000" w:themeColor="text1"/>
          <w:sz w:val="24"/>
          <w:szCs w:val="24"/>
          <w:lang w:val="mn-MN"/>
        </w:rPr>
        <w:t>г</w:t>
      </w:r>
      <w:r w:rsidR="00B8308A" w:rsidRPr="00895BDF">
        <w:rPr>
          <w:rFonts w:ascii="Arial" w:hAnsi="Arial" w:cs="Arial"/>
          <w:color w:val="000000" w:themeColor="text1"/>
          <w:sz w:val="24"/>
          <w:szCs w:val="24"/>
          <w:lang w:val="mn-MN"/>
        </w:rPr>
        <w:t>эжээ</w:t>
      </w:r>
      <w:r w:rsidR="00B623E5" w:rsidRPr="00895BDF">
        <w:rPr>
          <w:rFonts w:ascii="Arial" w:hAnsi="Arial" w:cs="Arial"/>
          <w:color w:val="000000" w:themeColor="text1"/>
          <w:sz w:val="24"/>
          <w:szCs w:val="24"/>
          <w:lang w:val="mn-MN"/>
        </w:rPr>
        <w:t>.</w:t>
      </w:r>
    </w:p>
    <w:p w14:paraId="06C989D8" w14:textId="77777777" w:rsidR="0000243E" w:rsidRPr="00895BDF" w:rsidRDefault="0000243E" w:rsidP="00F040B5">
      <w:pPr>
        <w:spacing w:after="0" w:line="240" w:lineRule="auto"/>
        <w:ind w:firstLine="720"/>
        <w:jc w:val="both"/>
        <w:rPr>
          <w:rFonts w:ascii="Arial" w:hAnsi="Arial" w:cs="Arial"/>
          <w:color w:val="000000" w:themeColor="text1"/>
          <w:sz w:val="24"/>
          <w:szCs w:val="24"/>
          <w:lang w:val="mn-MN"/>
        </w:rPr>
      </w:pPr>
    </w:p>
    <w:p w14:paraId="6987902E" w14:textId="3601AEE8" w:rsidR="00745599" w:rsidRPr="00895BDF" w:rsidRDefault="00624B4C" w:rsidP="00444B7B">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Тэгвэл аймаг, сумын Хурлын Т</w:t>
      </w:r>
      <w:r w:rsidR="0000243E" w:rsidRPr="00895BDF">
        <w:rPr>
          <w:rFonts w:ascii="Arial" w:hAnsi="Arial" w:cs="Arial"/>
          <w:color w:val="000000" w:themeColor="text1"/>
          <w:sz w:val="24"/>
          <w:szCs w:val="24"/>
          <w:lang w:val="mn-MN"/>
        </w:rPr>
        <w:t>өлөөлөгч нэг хүн байх тохиолдолд сумын иргэдийн</w:t>
      </w:r>
      <w:r w:rsidR="00115D85" w:rsidRPr="00895BDF">
        <w:rPr>
          <w:rFonts w:ascii="Arial" w:hAnsi="Arial" w:cs="Arial"/>
          <w:color w:val="000000" w:themeColor="text1"/>
          <w:sz w:val="24"/>
          <w:szCs w:val="24"/>
          <w:lang w:val="mn-MN"/>
        </w:rPr>
        <w:t>,</w:t>
      </w:r>
      <w:r w:rsidR="0000243E" w:rsidRPr="00895BDF">
        <w:rPr>
          <w:rFonts w:ascii="Arial" w:hAnsi="Arial" w:cs="Arial"/>
          <w:color w:val="000000" w:themeColor="text1"/>
          <w:sz w:val="24"/>
          <w:szCs w:val="24"/>
          <w:lang w:val="mn-MN"/>
        </w:rPr>
        <w:t xml:space="preserve"> эсхүл аймгийн иргэдийн аль эрх, хууль ёсны ашиг сонирхлыг эрхэмлэн баримтлах вэ, аль иргэдийг төлөөлөх вэ гэдэг зүйл дээр ойлгомжгүй, мөн зөрчилдөөнтэй байдал үүсэх юм. Үндсэн хуулийн </w:t>
      </w:r>
      <w:r w:rsidR="004E7896" w:rsidRPr="00895BDF">
        <w:rPr>
          <w:rFonts w:ascii="Arial" w:hAnsi="Arial" w:cs="Arial"/>
          <w:color w:val="000000" w:themeColor="text1"/>
          <w:sz w:val="24"/>
          <w:szCs w:val="24"/>
          <w:lang w:val="mn-MN"/>
        </w:rPr>
        <w:t>Т</w:t>
      </w:r>
      <w:r w:rsidR="0000243E" w:rsidRPr="00895BDF">
        <w:rPr>
          <w:rFonts w:ascii="Arial" w:hAnsi="Arial" w:cs="Arial"/>
          <w:color w:val="000000" w:themeColor="text1"/>
          <w:sz w:val="24"/>
          <w:szCs w:val="24"/>
          <w:lang w:val="mn-MN"/>
        </w:rPr>
        <w:t xml:space="preserve">авин </w:t>
      </w:r>
      <w:r w:rsidR="00ED26D5" w:rsidRPr="00895BDF">
        <w:rPr>
          <w:rFonts w:ascii="Arial" w:hAnsi="Arial" w:cs="Arial"/>
          <w:color w:val="000000" w:themeColor="text1"/>
          <w:sz w:val="24"/>
          <w:szCs w:val="24"/>
          <w:lang w:val="mn-MN"/>
        </w:rPr>
        <w:t>наймдугаар</w:t>
      </w:r>
      <w:r w:rsidR="0000243E" w:rsidRPr="00895BDF">
        <w:rPr>
          <w:rFonts w:ascii="Arial" w:hAnsi="Arial" w:cs="Arial"/>
          <w:color w:val="000000" w:themeColor="text1"/>
          <w:sz w:val="24"/>
          <w:szCs w:val="24"/>
          <w:lang w:val="mn-MN"/>
        </w:rPr>
        <w:t xml:space="preserve"> зүйлийн </w:t>
      </w:r>
      <w:r w:rsidR="00A338BF" w:rsidRPr="00895BDF">
        <w:rPr>
          <w:rFonts w:ascii="Arial" w:hAnsi="Arial" w:cs="Arial"/>
          <w:color w:val="000000" w:themeColor="text1"/>
          <w:sz w:val="24"/>
          <w:szCs w:val="24"/>
          <w:lang w:val="mn-MN"/>
        </w:rPr>
        <w:t>1</w:t>
      </w:r>
      <w:r w:rsidR="0000243E" w:rsidRPr="00895BDF">
        <w:rPr>
          <w:rFonts w:ascii="Arial" w:hAnsi="Arial" w:cs="Arial"/>
          <w:color w:val="000000" w:themeColor="text1"/>
          <w:sz w:val="24"/>
          <w:szCs w:val="24"/>
          <w:lang w:val="mn-MN"/>
        </w:rPr>
        <w:t xml:space="preserve"> д</w:t>
      </w:r>
      <w:r w:rsidR="00A338BF" w:rsidRPr="00895BDF">
        <w:rPr>
          <w:rFonts w:ascii="Arial" w:hAnsi="Arial" w:cs="Arial"/>
          <w:color w:val="000000" w:themeColor="text1"/>
          <w:sz w:val="24"/>
          <w:szCs w:val="24"/>
          <w:lang w:val="mn-MN"/>
        </w:rPr>
        <w:t>э</w:t>
      </w:r>
      <w:r w:rsidR="0000243E" w:rsidRPr="00895BDF">
        <w:rPr>
          <w:rFonts w:ascii="Arial" w:hAnsi="Arial" w:cs="Arial"/>
          <w:color w:val="000000" w:themeColor="text1"/>
          <w:sz w:val="24"/>
          <w:szCs w:val="24"/>
          <w:lang w:val="mn-MN"/>
        </w:rPr>
        <w:t>х</w:t>
      </w:r>
      <w:r w:rsidR="00A338BF" w:rsidRPr="00895BDF">
        <w:rPr>
          <w:rFonts w:ascii="Arial" w:hAnsi="Arial" w:cs="Arial"/>
          <w:color w:val="000000" w:themeColor="text1"/>
          <w:sz w:val="24"/>
          <w:szCs w:val="24"/>
          <w:lang w:val="mn-MN"/>
        </w:rPr>
        <w:t xml:space="preserve"> </w:t>
      </w:r>
      <w:r w:rsidR="0000243E" w:rsidRPr="00895BDF">
        <w:rPr>
          <w:rFonts w:ascii="Arial" w:hAnsi="Arial" w:cs="Arial"/>
          <w:color w:val="000000" w:themeColor="text1"/>
          <w:sz w:val="24"/>
          <w:szCs w:val="24"/>
          <w:lang w:val="mn-MN"/>
        </w:rPr>
        <w:t xml:space="preserve"> хэсэгт аймаг, сум нь тус тусдаа хуулиар тогтоосон чиг үүрэгтэй байхаар заасан. Үүний дагуу </w:t>
      </w:r>
      <w:r w:rsidR="002C6096" w:rsidRPr="00895BDF">
        <w:rPr>
          <w:rFonts w:ascii="Arial" w:hAnsi="Arial" w:cs="Arial"/>
          <w:color w:val="000000" w:themeColor="text1"/>
          <w:sz w:val="24"/>
          <w:szCs w:val="24"/>
          <w:shd w:val="clear" w:color="auto" w:fill="FFFFFF"/>
          <w:lang w:val="mn-MN"/>
        </w:rPr>
        <w:t>Монгол Улсын засаг захиргаа, нутаг дэвсгэрийн нэгж, түүний удирдлагын тухай хуульд</w:t>
      </w:r>
      <w:r w:rsidR="002C6096" w:rsidRPr="00895BDF">
        <w:rPr>
          <w:rFonts w:ascii="Arial" w:hAnsi="Arial" w:cs="Arial"/>
          <w:color w:val="000000" w:themeColor="text1"/>
          <w:sz w:val="24"/>
          <w:szCs w:val="24"/>
          <w:lang w:val="mn-MN"/>
        </w:rPr>
        <w:t xml:space="preserve"> </w:t>
      </w:r>
      <w:r w:rsidR="0000243E" w:rsidRPr="00895BDF">
        <w:rPr>
          <w:rFonts w:ascii="Arial" w:hAnsi="Arial" w:cs="Arial"/>
          <w:color w:val="000000" w:themeColor="text1"/>
          <w:sz w:val="24"/>
          <w:szCs w:val="24"/>
          <w:lang w:val="mn-MN"/>
        </w:rPr>
        <w:t>аймаг нь “сумдын үйл ажиллагааг зохицуулах, хяналт</w:t>
      </w:r>
      <w:r w:rsidR="00F33C45" w:rsidRPr="00895BDF">
        <w:rPr>
          <w:rFonts w:ascii="Arial" w:hAnsi="Arial" w:cs="Arial"/>
          <w:color w:val="000000" w:themeColor="text1"/>
          <w:sz w:val="24"/>
          <w:szCs w:val="24"/>
          <w:lang w:val="mn-MN"/>
        </w:rPr>
        <w:t>ыг</w:t>
      </w:r>
      <w:r w:rsidR="0000243E" w:rsidRPr="00895BDF">
        <w:rPr>
          <w:rFonts w:ascii="Arial" w:hAnsi="Arial" w:cs="Arial"/>
          <w:color w:val="000000" w:themeColor="text1"/>
          <w:sz w:val="24"/>
          <w:szCs w:val="24"/>
          <w:lang w:val="mn-MN"/>
        </w:rPr>
        <w:t xml:space="preserve"> хэ</w:t>
      </w:r>
      <w:r w:rsidR="00A338BF" w:rsidRPr="00895BDF">
        <w:rPr>
          <w:rFonts w:ascii="Arial" w:hAnsi="Arial" w:cs="Arial"/>
          <w:color w:val="000000" w:themeColor="text1"/>
          <w:sz w:val="24"/>
          <w:szCs w:val="24"/>
          <w:lang w:val="mn-MN"/>
        </w:rPr>
        <w:t xml:space="preserve">рэгжүүлэгч нэгж” байхаар, харин </w:t>
      </w:r>
      <w:r w:rsidR="0000243E" w:rsidRPr="00895BDF">
        <w:rPr>
          <w:rFonts w:ascii="Arial" w:hAnsi="Arial" w:cs="Arial"/>
          <w:color w:val="000000" w:themeColor="text1"/>
          <w:sz w:val="24"/>
          <w:szCs w:val="24"/>
          <w:lang w:val="mn-MN"/>
        </w:rPr>
        <w:t xml:space="preserve">сумыг </w:t>
      </w:r>
      <w:r w:rsidR="005612FA" w:rsidRPr="00895BDF">
        <w:rPr>
          <w:rFonts w:ascii="Arial" w:hAnsi="Arial" w:cs="Arial"/>
          <w:color w:val="000000" w:themeColor="text1"/>
          <w:sz w:val="24"/>
          <w:szCs w:val="24"/>
          <w:lang w:val="mn-MN"/>
        </w:rPr>
        <w:t>“</w:t>
      </w:r>
      <w:r w:rsidR="0000243E" w:rsidRPr="00895BDF">
        <w:rPr>
          <w:rFonts w:ascii="Arial" w:hAnsi="Arial" w:cs="Arial"/>
          <w:color w:val="000000" w:themeColor="text1"/>
          <w:sz w:val="24"/>
          <w:szCs w:val="24"/>
          <w:lang w:val="mn-MN"/>
        </w:rPr>
        <w:t>үйлчилгээ</w:t>
      </w:r>
      <w:r w:rsidR="00A338BF" w:rsidRPr="00895BDF">
        <w:rPr>
          <w:rFonts w:ascii="Arial" w:hAnsi="Arial" w:cs="Arial"/>
          <w:color w:val="000000" w:themeColor="text1"/>
          <w:sz w:val="24"/>
          <w:szCs w:val="24"/>
          <w:lang w:val="mn-MN"/>
        </w:rPr>
        <w:t xml:space="preserve"> </w:t>
      </w:r>
      <w:r w:rsidR="0000243E" w:rsidRPr="00895BDF">
        <w:rPr>
          <w:rFonts w:ascii="Arial" w:hAnsi="Arial" w:cs="Arial"/>
          <w:color w:val="000000" w:themeColor="text1"/>
          <w:sz w:val="24"/>
          <w:szCs w:val="24"/>
          <w:lang w:val="mn-MN"/>
        </w:rPr>
        <w:t>үзүүлэх үндсэн нэгж</w:t>
      </w:r>
      <w:r w:rsidR="005612FA" w:rsidRPr="00895BDF">
        <w:rPr>
          <w:rFonts w:ascii="Arial" w:hAnsi="Arial" w:cs="Arial"/>
          <w:color w:val="000000" w:themeColor="text1"/>
          <w:sz w:val="24"/>
          <w:szCs w:val="24"/>
          <w:lang w:val="mn-MN"/>
        </w:rPr>
        <w:t>”</w:t>
      </w:r>
      <w:r w:rsidR="00A338BF" w:rsidRPr="00895BDF">
        <w:rPr>
          <w:rFonts w:ascii="Arial" w:hAnsi="Arial" w:cs="Arial"/>
          <w:color w:val="000000" w:themeColor="text1"/>
          <w:sz w:val="24"/>
          <w:szCs w:val="24"/>
          <w:lang w:val="mn-MN"/>
        </w:rPr>
        <w:t xml:space="preserve"> </w:t>
      </w:r>
      <w:r w:rsidR="0000243E" w:rsidRPr="00895BDF">
        <w:rPr>
          <w:rFonts w:ascii="Arial" w:hAnsi="Arial" w:cs="Arial"/>
          <w:color w:val="000000" w:themeColor="text1"/>
          <w:sz w:val="24"/>
          <w:szCs w:val="24"/>
          <w:lang w:val="mn-MN"/>
        </w:rPr>
        <w:t xml:space="preserve">байхаар тус тус заажээ. </w:t>
      </w:r>
    </w:p>
    <w:p w14:paraId="449D56B7" w14:textId="77777777" w:rsidR="00745599" w:rsidRPr="00895BDF" w:rsidRDefault="00745599" w:rsidP="00444B7B">
      <w:pPr>
        <w:spacing w:after="0" w:line="240" w:lineRule="auto"/>
        <w:ind w:firstLine="720"/>
        <w:jc w:val="both"/>
        <w:rPr>
          <w:rFonts w:ascii="Arial" w:hAnsi="Arial" w:cs="Arial"/>
          <w:color w:val="000000" w:themeColor="text1"/>
          <w:sz w:val="24"/>
          <w:szCs w:val="24"/>
          <w:lang w:val="mn-MN"/>
        </w:rPr>
      </w:pPr>
    </w:p>
    <w:p w14:paraId="1A1B9992" w14:textId="6CC960AF" w:rsidR="00BB668A" w:rsidRPr="00895BDF" w:rsidRDefault="0000243E" w:rsidP="00D6669E">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Өөрөөр хэлбэл аймаг, сум өөр</w:t>
      </w:r>
      <w:r w:rsidR="00163391" w:rsidRPr="00895BDF">
        <w:rPr>
          <w:rFonts w:ascii="Arial" w:hAnsi="Arial" w:cs="Arial"/>
          <w:color w:val="000000" w:themeColor="text1"/>
          <w:sz w:val="24"/>
          <w:szCs w:val="24"/>
          <w:lang w:val="mn-MN"/>
        </w:rPr>
        <w:t xml:space="preserve"> өөр</w:t>
      </w:r>
      <w:r w:rsidRPr="00895BDF">
        <w:rPr>
          <w:rFonts w:ascii="Arial" w:hAnsi="Arial" w:cs="Arial"/>
          <w:color w:val="000000" w:themeColor="text1"/>
          <w:sz w:val="24"/>
          <w:szCs w:val="24"/>
          <w:lang w:val="mn-MN"/>
        </w:rPr>
        <w:t xml:space="preserve"> чиг үүрэг хэрэгжүүлнэ. Хоёр өөр чиг үүрэг хэрэгжүүлэхээр Үндсэн хууль, салбар хуульд тухайлан заасаар атал чиг </w:t>
      </w:r>
      <w:r w:rsidRPr="00895BDF">
        <w:rPr>
          <w:rFonts w:ascii="Arial" w:hAnsi="Arial" w:cs="Arial"/>
          <w:color w:val="000000" w:themeColor="text1"/>
          <w:sz w:val="24"/>
          <w:szCs w:val="24"/>
          <w:lang w:val="mn-MN"/>
        </w:rPr>
        <w:lastRenderedPageBreak/>
        <w:t xml:space="preserve">үүргүүдийг нэг хүнээр гүйцэтгүүлэх нь зарчмын болон практикийн хувьд зөрчил үүсгэхээр байна. </w:t>
      </w:r>
      <w:r w:rsidR="00B147C4" w:rsidRPr="00895BDF">
        <w:rPr>
          <w:rFonts w:ascii="Arial" w:hAnsi="Arial" w:cs="Arial"/>
          <w:color w:val="000000" w:themeColor="text1"/>
          <w:sz w:val="24"/>
          <w:szCs w:val="24"/>
          <w:shd w:val="clear" w:color="auto" w:fill="FFFFFF"/>
          <w:lang w:val="mn-MN"/>
        </w:rPr>
        <w:t>Монгол Улсын засаг захиргаа, нутаг дэвсгэрийн нэгж, түүний удирдлагын тухай</w:t>
      </w:r>
      <w:r w:rsidR="00B147C4" w:rsidRPr="00895BDF">
        <w:rPr>
          <w:rFonts w:ascii="Arial" w:hAnsi="Arial" w:cs="Arial"/>
          <w:color w:val="000000" w:themeColor="text1"/>
          <w:sz w:val="24"/>
          <w:szCs w:val="24"/>
          <w:lang w:val="mn-MN"/>
        </w:rPr>
        <w:t xml:space="preserve"> хуульд</w:t>
      </w:r>
      <w:r w:rsidRPr="00895BDF">
        <w:rPr>
          <w:rFonts w:ascii="Arial" w:hAnsi="Arial" w:cs="Arial"/>
          <w:color w:val="000000" w:themeColor="text1"/>
          <w:sz w:val="24"/>
          <w:szCs w:val="24"/>
          <w:lang w:val="mn-MN"/>
        </w:rPr>
        <w:t xml:space="preserve"> аймаг нь сумдын ажлыг зохицуулах, тэдний үйл ажиллагааг хянахаар заасан талаар дээр дурдсан. Тэгвэл зохицуулах чиг үүргээ хэрхэн хэрэгжүүлэх, хяналт тавих гэх мэт олон асуудлыг бий болгоно. Мөн аймгийн </w:t>
      </w:r>
      <w:r w:rsidR="00335D78"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урлаас тодорхойлсон бодлогыг сумдад хэрэгжүүлэх талаар хуулийн тодорхой зүйл, заалт бий. Энд ихэвчлэн аймгийн хэмжээний бодлогыг аймаг тодорхойлох, сум хэрэгжүүлэх, эргээд аймаг</w:t>
      </w:r>
      <w:r w:rsidR="00AE7FB3" w:rsidRPr="00895BDF">
        <w:rPr>
          <w:rFonts w:ascii="Arial" w:hAnsi="Arial" w:cs="Arial"/>
          <w:color w:val="000000" w:themeColor="text1"/>
          <w:sz w:val="24"/>
          <w:szCs w:val="24"/>
          <w:lang w:val="mn-MN"/>
        </w:rPr>
        <w:t>,</w:t>
      </w:r>
      <w:r w:rsidRPr="00895BDF">
        <w:rPr>
          <w:rFonts w:ascii="Arial" w:hAnsi="Arial" w:cs="Arial"/>
          <w:color w:val="000000" w:themeColor="text1"/>
          <w:sz w:val="24"/>
          <w:szCs w:val="24"/>
          <w:lang w:val="mn-MN"/>
        </w:rPr>
        <w:t xml:space="preserve"> сумандаа хяналт тавих агуулга байна. </w:t>
      </w:r>
    </w:p>
    <w:p w14:paraId="048F16EF" w14:textId="77777777" w:rsidR="00B6090E" w:rsidRPr="00895BDF" w:rsidRDefault="00B6090E" w:rsidP="00D6669E">
      <w:pPr>
        <w:spacing w:after="0" w:line="240" w:lineRule="auto"/>
        <w:ind w:firstLine="720"/>
        <w:jc w:val="both"/>
        <w:rPr>
          <w:rFonts w:ascii="Arial" w:hAnsi="Arial" w:cs="Arial"/>
          <w:color w:val="000000" w:themeColor="text1"/>
          <w:sz w:val="24"/>
          <w:szCs w:val="24"/>
          <w:lang w:val="mn-MN"/>
        </w:rPr>
      </w:pPr>
    </w:p>
    <w:p w14:paraId="4140EA62" w14:textId="5F6833A8" w:rsidR="0000243E" w:rsidRPr="00895BDF" w:rsidRDefault="0000243E"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Аймгийн</w:t>
      </w:r>
      <w:r w:rsidR="001B6456" w:rsidRPr="00895BDF">
        <w:rPr>
          <w:rFonts w:ascii="Arial" w:hAnsi="Arial" w:cs="Arial"/>
          <w:color w:val="000000" w:themeColor="text1"/>
          <w:sz w:val="24"/>
          <w:szCs w:val="24"/>
          <w:lang w:val="mn-MN"/>
        </w:rPr>
        <w:t xml:space="preserve"> </w:t>
      </w:r>
      <w:r w:rsidR="001B6456" w:rsidRPr="00895BDF">
        <w:rPr>
          <w:rFonts w:ascii="Arial" w:hAnsi="Arial" w:cs="Arial"/>
          <w:color w:val="000000" w:themeColor="text1"/>
          <w:sz w:val="24"/>
          <w:szCs w:val="24"/>
          <w:shd w:val="clear" w:color="auto" w:fill="FFFFFF"/>
          <w:lang w:val="mn-MN"/>
        </w:rPr>
        <w:t xml:space="preserve">иргэдийн Төлөөлөгчдийн </w:t>
      </w:r>
      <w:r w:rsidRPr="00895BDF">
        <w:rPr>
          <w:rFonts w:ascii="Arial" w:hAnsi="Arial" w:cs="Arial"/>
          <w:color w:val="000000" w:themeColor="text1"/>
          <w:sz w:val="24"/>
          <w:szCs w:val="24"/>
          <w:lang w:val="mn-MN"/>
        </w:rPr>
        <w:t xml:space="preserve">Хурлын </w:t>
      </w:r>
      <w:r w:rsidR="00624B4C" w:rsidRPr="00895BDF">
        <w:rPr>
          <w:rFonts w:ascii="Arial" w:hAnsi="Arial" w:cs="Arial"/>
          <w:color w:val="000000" w:themeColor="text1"/>
          <w:sz w:val="24"/>
          <w:szCs w:val="24"/>
          <w:lang w:val="mn-MN"/>
        </w:rPr>
        <w:t>т</w:t>
      </w:r>
      <w:r w:rsidRPr="00895BDF">
        <w:rPr>
          <w:rFonts w:ascii="Arial" w:hAnsi="Arial" w:cs="Arial"/>
          <w:color w:val="000000" w:themeColor="text1"/>
          <w:sz w:val="24"/>
          <w:szCs w:val="24"/>
          <w:lang w:val="mn-MN"/>
        </w:rPr>
        <w:t xml:space="preserve">өлөөлөгч аймгийн бодлогыг хэрэгжүүлэхэд оролцох, шийдвэр гаргалцах, тухайн хүн сумын </w:t>
      </w:r>
      <w:r w:rsidR="00C56DF3"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 xml:space="preserve">урлын төлөөлөгч байж, өөрөө оролцож гаргасан шийдвэрээ өөрийн сумандаа хэрэгжүүлэхээр тухайн үйл ажиллагаанд оролцох, тайлагнах зэрэг олон зөрчилтэй асуудлыг энд хөндөж байгаа. Үүнээс гадна нэг хүн өөр өөр шатны </w:t>
      </w:r>
      <w:r w:rsidR="00F33C45"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уралд ажилла</w:t>
      </w:r>
      <w:r w:rsidR="00C56DF3" w:rsidRPr="00895BDF">
        <w:rPr>
          <w:rFonts w:ascii="Arial" w:hAnsi="Arial" w:cs="Arial"/>
          <w:color w:val="000000" w:themeColor="text1"/>
          <w:sz w:val="24"/>
          <w:szCs w:val="24"/>
          <w:lang w:val="mn-MN"/>
        </w:rPr>
        <w:t>ж</w:t>
      </w:r>
      <w:r w:rsidRPr="00895BDF">
        <w:rPr>
          <w:rFonts w:ascii="Arial" w:hAnsi="Arial" w:cs="Arial"/>
          <w:color w:val="000000" w:themeColor="text1"/>
          <w:sz w:val="24"/>
          <w:szCs w:val="24"/>
          <w:lang w:val="mn-MN"/>
        </w:rPr>
        <w:t xml:space="preserve"> аймаг, сумыг чиг үүргээр</w:t>
      </w:r>
      <w:r w:rsidR="00C56DF3" w:rsidRPr="00895BDF">
        <w:rPr>
          <w:rFonts w:ascii="Arial" w:hAnsi="Arial" w:cs="Arial"/>
          <w:color w:val="000000" w:themeColor="text1"/>
          <w:sz w:val="24"/>
          <w:szCs w:val="24"/>
          <w:lang w:val="mn-MN"/>
        </w:rPr>
        <w:t xml:space="preserve"> нь</w:t>
      </w:r>
      <w:r w:rsidR="00361FAF" w:rsidRPr="00895BDF">
        <w:rPr>
          <w:rFonts w:ascii="Arial" w:hAnsi="Arial" w:cs="Arial"/>
          <w:color w:val="000000" w:themeColor="text1"/>
          <w:sz w:val="24"/>
          <w:szCs w:val="24"/>
          <w:lang w:val="mn-MN"/>
        </w:rPr>
        <w:t xml:space="preserve"> </w:t>
      </w:r>
      <w:r w:rsidRPr="00895BDF">
        <w:rPr>
          <w:rFonts w:ascii="Arial" w:hAnsi="Arial" w:cs="Arial"/>
          <w:color w:val="000000" w:themeColor="text1"/>
          <w:sz w:val="24"/>
          <w:szCs w:val="24"/>
          <w:lang w:val="mn-MN"/>
        </w:rPr>
        <w:t>өөр хооронд нь заагла</w:t>
      </w:r>
      <w:r w:rsidR="00361FAF" w:rsidRPr="00895BDF">
        <w:rPr>
          <w:rFonts w:ascii="Arial" w:hAnsi="Arial" w:cs="Arial"/>
          <w:color w:val="000000" w:themeColor="text1"/>
          <w:sz w:val="24"/>
          <w:szCs w:val="24"/>
          <w:lang w:val="mn-MN"/>
        </w:rPr>
        <w:t>н</w:t>
      </w:r>
      <w:r w:rsidRPr="00895BDF">
        <w:rPr>
          <w:rFonts w:ascii="Arial" w:hAnsi="Arial" w:cs="Arial"/>
          <w:color w:val="000000" w:themeColor="text1"/>
          <w:sz w:val="24"/>
          <w:szCs w:val="24"/>
          <w:lang w:val="mn-MN"/>
        </w:rPr>
        <w:t xml:space="preserve"> хууль тогтоомж гарахаас өмнө боломжтой байсан болно. Иргэдийн </w:t>
      </w:r>
      <w:r w:rsidR="00034009" w:rsidRPr="00895BDF">
        <w:rPr>
          <w:rFonts w:ascii="Arial" w:hAnsi="Arial" w:cs="Arial"/>
          <w:color w:val="000000" w:themeColor="text1"/>
          <w:sz w:val="24"/>
          <w:szCs w:val="24"/>
          <w:lang w:val="mn-MN"/>
        </w:rPr>
        <w:t>Т</w:t>
      </w:r>
      <w:r w:rsidRPr="00895BDF">
        <w:rPr>
          <w:rFonts w:ascii="Arial" w:hAnsi="Arial" w:cs="Arial"/>
          <w:color w:val="000000" w:themeColor="text1"/>
          <w:sz w:val="24"/>
          <w:szCs w:val="24"/>
          <w:lang w:val="mn-MN"/>
        </w:rPr>
        <w:t xml:space="preserve">өлөөлөгчдийн </w:t>
      </w:r>
      <w:r w:rsidR="00034009"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 xml:space="preserve">уралд сонгогдох эрх нь нэр дэвших, санал хураалтын дүн гарч, төлөөлөгчөөр сонгогдсонд тооцогдсоноор төгс хэрэгжих эрх гэж үзэж байна. Иргэдийн </w:t>
      </w:r>
      <w:r w:rsidR="00034009"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 xml:space="preserve">урлын анхдугаар хуралдаанд төлөөлөгчөөр сонгогдсон иргэний төлөөлөгчийн бүрэн эрхийг хүлээн зөвшөөрснөөр төлөөлөх үүрэг </w:t>
      </w:r>
      <w:r w:rsidR="00BC1B13" w:rsidRPr="00895BDF">
        <w:rPr>
          <w:rFonts w:ascii="Arial" w:hAnsi="Arial" w:cs="Arial"/>
          <w:color w:val="000000" w:themeColor="text1"/>
          <w:sz w:val="24"/>
          <w:szCs w:val="24"/>
          <w:lang w:val="mn-MN"/>
        </w:rPr>
        <w:t>үүс</w:t>
      </w:r>
      <w:r w:rsidR="009F1E62" w:rsidRPr="00895BDF">
        <w:rPr>
          <w:rFonts w:ascii="Arial" w:hAnsi="Arial" w:cs="Arial"/>
          <w:color w:val="000000" w:themeColor="text1"/>
          <w:sz w:val="24"/>
          <w:szCs w:val="24"/>
          <w:lang w:val="mn-MN"/>
        </w:rPr>
        <w:t>нэ</w:t>
      </w:r>
      <w:r w:rsidRPr="00895BDF">
        <w:rPr>
          <w:rFonts w:ascii="Arial" w:hAnsi="Arial" w:cs="Arial"/>
          <w:color w:val="000000" w:themeColor="text1"/>
          <w:sz w:val="24"/>
          <w:szCs w:val="24"/>
          <w:lang w:val="mn-MN"/>
        </w:rPr>
        <w:t>. Өөрөөр хэлбэл</w:t>
      </w:r>
      <w:r w:rsidR="009F1E62" w:rsidRPr="00895BDF">
        <w:rPr>
          <w:rFonts w:ascii="Arial" w:hAnsi="Arial" w:cs="Arial"/>
          <w:color w:val="000000" w:themeColor="text1"/>
          <w:sz w:val="24"/>
          <w:szCs w:val="24"/>
          <w:lang w:val="mn-MN"/>
        </w:rPr>
        <w:t>,</w:t>
      </w:r>
      <w:r w:rsidRPr="00895BDF">
        <w:rPr>
          <w:rFonts w:ascii="Arial" w:hAnsi="Arial" w:cs="Arial"/>
          <w:color w:val="000000" w:themeColor="text1"/>
          <w:sz w:val="24"/>
          <w:szCs w:val="24"/>
          <w:lang w:val="mn-MN"/>
        </w:rPr>
        <w:t xml:space="preserve"> сонгогдох эрх ба төлөөлөгчөөр ажиллах хоёр нь цаг хугацааны хувьд ар араасаа хэрэгжиж бий болдог, агуулгын хувьд өөр өөр утга илэрхийлдэг. </w:t>
      </w:r>
    </w:p>
    <w:p w14:paraId="4961FD65" w14:textId="77777777" w:rsidR="0000243E" w:rsidRPr="00895BDF" w:rsidRDefault="0000243E" w:rsidP="00F040B5">
      <w:pPr>
        <w:spacing w:after="0" w:line="240" w:lineRule="auto"/>
        <w:ind w:firstLine="720"/>
        <w:jc w:val="both"/>
        <w:rPr>
          <w:rFonts w:ascii="Arial" w:hAnsi="Arial" w:cs="Arial"/>
          <w:color w:val="000000" w:themeColor="text1"/>
          <w:sz w:val="24"/>
          <w:szCs w:val="24"/>
          <w:lang w:val="mn-MN"/>
        </w:rPr>
      </w:pPr>
    </w:p>
    <w:p w14:paraId="2DA27CE4" w14:textId="3B928CEF" w:rsidR="0000243E" w:rsidRPr="00895BDF" w:rsidRDefault="0000243E"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Өөр өөр шатны Хуралд (өөр, өөрийн чиг үүрэгтэй) нэг хүн төлөөлөгчөөр ажиллах нь Үндсэн хуулийн суурь зарчимтай зөрчилдөнө. Тодруулбал, сум үндсэн нэгжийн хувьд хийж гүйцэтгэх чиг үүргийг хэрэгжүүлэхэд аймгийн</w:t>
      </w:r>
      <w:r w:rsidR="00B13475" w:rsidRPr="00895BDF">
        <w:rPr>
          <w:rFonts w:ascii="Arial" w:hAnsi="Arial" w:cs="Arial"/>
          <w:color w:val="000000" w:themeColor="text1"/>
          <w:sz w:val="24"/>
          <w:szCs w:val="24"/>
          <w:lang w:val="mn-MN"/>
        </w:rPr>
        <w:t xml:space="preserve"> </w:t>
      </w:r>
      <w:r w:rsidRPr="00895BDF">
        <w:rPr>
          <w:rFonts w:ascii="Arial" w:hAnsi="Arial" w:cs="Arial"/>
          <w:color w:val="000000" w:themeColor="text1"/>
          <w:sz w:val="24"/>
          <w:szCs w:val="24"/>
          <w:lang w:val="mn-MN"/>
        </w:rPr>
        <w:t xml:space="preserve">Хурлын </w:t>
      </w:r>
      <w:r w:rsidR="00EC200F" w:rsidRPr="00895BDF">
        <w:rPr>
          <w:rFonts w:ascii="Arial" w:hAnsi="Arial" w:cs="Arial"/>
          <w:color w:val="000000" w:themeColor="text1"/>
          <w:sz w:val="24"/>
          <w:szCs w:val="24"/>
          <w:lang w:val="mn-MN"/>
        </w:rPr>
        <w:t>Т</w:t>
      </w:r>
      <w:r w:rsidRPr="00895BDF">
        <w:rPr>
          <w:rFonts w:ascii="Arial" w:hAnsi="Arial" w:cs="Arial"/>
          <w:color w:val="000000" w:themeColor="text1"/>
          <w:sz w:val="24"/>
          <w:szCs w:val="24"/>
          <w:lang w:val="mn-MN"/>
        </w:rPr>
        <w:t xml:space="preserve">өлөөлөгчийн чиг үүрэг зөрчилдөнө. Хуралд сонгогдох эрхтэй эн тэнцэхүйц зүйл бол сонгосон иргэдээ төлөөлөх үүрэг мөн. </w:t>
      </w:r>
    </w:p>
    <w:p w14:paraId="43AD44E6" w14:textId="77777777" w:rsidR="0000243E" w:rsidRPr="00895BDF" w:rsidRDefault="0000243E" w:rsidP="00F040B5">
      <w:pPr>
        <w:spacing w:after="0" w:line="240" w:lineRule="auto"/>
        <w:ind w:firstLine="720"/>
        <w:jc w:val="both"/>
        <w:rPr>
          <w:rFonts w:ascii="Arial" w:hAnsi="Arial" w:cs="Arial"/>
          <w:color w:val="000000" w:themeColor="text1"/>
          <w:sz w:val="24"/>
          <w:szCs w:val="24"/>
          <w:lang w:val="mn-MN"/>
        </w:rPr>
      </w:pPr>
    </w:p>
    <w:p w14:paraId="4326F83A" w14:textId="2095D845" w:rsidR="009210B2" w:rsidRPr="00895BDF" w:rsidRDefault="0000243E"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2019 оны Үндсэн хуулийн нэмэлт, өөрчлөлтийг хэлэлцэхдээ сум үндсэн нэгж байхаар төсөл боловсруулж байсны дагуу 2022 оны </w:t>
      </w:r>
      <w:r w:rsidR="00B57ED9" w:rsidRPr="00895BDF">
        <w:rPr>
          <w:rFonts w:ascii="Arial" w:hAnsi="Arial" w:cs="Arial"/>
          <w:color w:val="000000" w:themeColor="text1"/>
          <w:sz w:val="24"/>
          <w:szCs w:val="24"/>
          <w:lang w:val="mn-MN"/>
        </w:rPr>
        <w:t>0</w:t>
      </w:r>
      <w:r w:rsidRPr="00895BDF">
        <w:rPr>
          <w:rFonts w:ascii="Arial" w:hAnsi="Arial" w:cs="Arial"/>
          <w:color w:val="000000" w:themeColor="text1"/>
          <w:sz w:val="24"/>
          <w:szCs w:val="24"/>
          <w:lang w:val="mn-MN"/>
        </w:rPr>
        <w:t xml:space="preserve">1 дүгээр сараас хүчин төгөлдөр болсон </w:t>
      </w:r>
      <w:r w:rsidR="0057137C" w:rsidRPr="00895BDF">
        <w:rPr>
          <w:rFonts w:ascii="Arial" w:hAnsi="Arial" w:cs="Arial"/>
          <w:color w:val="000000" w:themeColor="text1"/>
          <w:sz w:val="24"/>
          <w:szCs w:val="24"/>
          <w:shd w:val="clear" w:color="auto" w:fill="FFFFFF"/>
          <w:lang w:val="mn-MN"/>
        </w:rPr>
        <w:t>Монгол Улсын засаг захиргаа, нутаг дэвсгэрийн нэгж, түүний удирдлагын тухай</w:t>
      </w:r>
      <w:r w:rsidR="0057137C" w:rsidRPr="00895BDF">
        <w:rPr>
          <w:rFonts w:ascii="Arial" w:hAnsi="Arial" w:cs="Arial"/>
          <w:color w:val="000000" w:themeColor="text1"/>
          <w:sz w:val="24"/>
          <w:szCs w:val="24"/>
          <w:lang w:val="mn-MN"/>
        </w:rPr>
        <w:t xml:space="preserve"> хуульд</w:t>
      </w:r>
      <w:r w:rsidRPr="00895BDF">
        <w:rPr>
          <w:rFonts w:ascii="Arial" w:hAnsi="Arial" w:cs="Arial"/>
          <w:color w:val="000000" w:themeColor="text1"/>
          <w:sz w:val="24"/>
          <w:szCs w:val="24"/>
          <w:lang w:val="mn-MN"/>
        </w:rPr>
        <w:t xml:space="preserve"> урьд өмнө нь нэг хүн өөр өөр шатны </w:t>
      </w:r>
      <w:r w:rsidR="00C56DF3"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 xml:space="preserve">уралд төлөөлөгч болох зохицуулалтыг хүчингүй болгосон байна. Иргэд нутгийн </w:t>
      </w:r>
      <w:r w:rsidR="00060926"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 xml:space="preserve">уралд сонгогдохдоо сонгогдох эрх гэхээсээ илүү хэний, юуны төлөө сонгогдож байгаа, ямар эрх, хууль ёсны ашиг сонирхлыг хамгаалах гэж байгаа талаарх </w:t>
      </w:r>
      <w:r w:rsidR="009210B2" w:rsidRPr="00895BDF">
        <w:rPr>
          <w:rFonts w:ascii="Arial" w:hAnsi="Arial" w:cs="Arial"/>
          <w:color w:val="000000" w:themeColor="text1"/>
          <w:sz w:val="24"/>
          <w:szCs w:val="24"/>
          <w:lang w:val="mn-MN"/>
        </w:rPr>
        <w:t>“</w:t>
      </w:r>
      <w:r w:rsidRPr="00895BDF">
        <w:rPr>
          <w:rFonts w:ascii="Arial" w:hAnsi="Arial" w:cs="Arial"/>
          <w:color w:val="000000" w:themeColor="text1"/>
          <w:sz w:val="24"/>
          <w:szCs w:val="24"/>
          <w:lang w:val="mn-MN"/>
        </w:rPr>
        <w:t>уламжлагдаж ирсэн сэтгэлгээ</w:t>
      </w:r>
      <w:r w:rsidR="009210B2" w:rsidRPr="00895BDF">
        <w:rPr>
          <w:rFonts w:ascii="Arial" w:hAnsi="Arial" w:cs="Arial"/>
          <w:color w:val="000000" w:themeColor="text1"/>
          <w:sz w:val="24"/>
          <w:szCs w:val="24"/>
          <w:lang w:val="mn-MN"/>
        </w:rPr>
        <w:t>”</w:t>
      </w:r>
      <w:r w:rsidR="00471266" w:rsidRPr="00895BDF">
        <w:rPr>
          <w:rFonts w:ascii="Arial" w:hAnsi="Arial" w:cs="Arial"/>
          <w:color w:val="000000" w:themeColor="text1"/>
          <w:sz w:val="24"/>
          <w:szCs w:val="24"/>
          <w:lang w:val="mn-MN"/>
        </w:rPr>
        <w:t>,</w:t>
      </w:r>
      <w:r w:rsidRPr="00895BDF">
        <w:rPr>
          <w:rFonts w:ascii="Arial" w:hAnsi="Arial" w:cs="Arial"/>
          <w:color w:val="000000" w:themeColor="text1"/>
          <w:sz w:val="24"/>
          <w:szCs w:val="24"/>
          <w:lang w:val="mn-MN"/>
        </w:rPr>
        <w:t xml:space="preserve"> </w:t>
      </w:r>
      <w:r w:rsidR="009210B2" w:rsidRPr="00895BDF">
        <w:rPr>
          <w:rFonts w:ascii="Arial" w:hAnsi="Arial" w:cs="Arial"/>
          <w:color w:val="000000" w:themeColor="text1"/>
          <w:sz w:val="24"/>
          <w:szCs w:val="24"/>
          <w:lang w:val="mn-MN"/>
        </w:rPr>
        <w:t>“</w:t>
      </w:r>
      <w:r w:rsidRPr="00895BDF">
        <w:rPr>
          <w:rFonts w:ascii="Arial" w:hAnsi="Arial" w:cs="Arial"/>
          <w:color w:val="000000" w:themeColor="text1"/>
          <w:sz w:val="24"/>
          <w:szCs w:val="24"/>
          <w:lang w:val="mn-MN"/>
        </w:rPr>
        <w:t xml:space="preserve">хандлага”-ыг өөрчлөх зорилго агуулжээ гэж дүгнэж байна. </w:t>
      </w:r>
    </w:p>
    <w:p w14:paraId="2CAB053F" w14:textId="77777777" w:rsidR="009210B2" w:rsidRPr="00895BDF" w:rsidRDefault="009210B2" w:rsidP="00F040B5">
      <w:pPr>
        <w:spacing w:after="0" w:line="240" w:lineRule="auto"/>
        <w:ind w:firstLine="720"/>
        <w:jc w:val="both"/>
        <w:rPr>
          <w:rFonts w:ascii="Arial" w:hAnsi="Arial" w:cs="Arial"/>
          <w:color w:val="000000" w:themeColor="text1"/>
          <w:sz w:val="24"/>
          <w:szCs w:val="24"/>
          <w:lang w:val="mn-MN"/>
        </w:rPr>
      </w:pPr>
    </w:p>
    <w:p w14:paraId="0E61104F" w14:textId="799BB68F" w:rsidR="00883FA0" w:rsidRPr="00895BDF" w:rsidRDefault="00805D10"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3</w:t>
      </w:r>
      <w:r w:rsidR="00984838" w:rsidRPr="00895BDF">
        <w:rPr>
          <w:rFonts w:ascii="Arial" w:hAnsi="Arial" w:cs="Arial"/>
          <w:color w:val="000000" w:themeColor="text1"/>
          <w:sz w:val="24"/>
          <w:szCs w:val="24"/>
          <w:lang w:val="mn-MN"/>
        </w:rPr>
        <w:t>.</w:t>
      </w:r>
      <w:r w:rsidR="00C56DF3" w:rsidRPr="00895BDF">
        <w:rPr>
          <w:rFonts w:ascii="Arial" w:hAnsi="Arial" w:cs="Arial"/>
          <w:color w:val="000000" w:themeColor="text1"/>
          <w:sz w:val="24"/>
          <w:szCs w:val="24"/>
          <w:lang w:val="mn-MN"/>
        </w:rPr>
        <w:t>Өнөөгийн х</w:t>
      </w:r>
      <w:r w:rsidR="0000243E" w:rsidRPr="00895BDF">
        <w:rPr>
          <w:rFonts w:ascii="Arial" w:hAnsi="Arial" w:cs="Arial"/>
          <w:color w:val="000000" w:themeColor="text1"/>
          <w:sz w:val="24"/>
          <w:szCs w:val="24"/>
          <w:lang w:val="mn-MN"/>
        </w:rPr>
        <w:t>үчин төгөлдөр үйлчилж буй хууль тогтоомжоор иргэн өөр</w:t>
      </w:r>
      <w:r w:rsidR="004732F8" w:rsidRPr="00895BDF">
        <w:rPr>
          <w:rFonts w:ascii="Arial" w:hAnsi="Arial" w:cs="Arial"/>
          <w:color w:val="000000" w:themeColor="text1"/>
          <w:sz w:val="24"/>
          <w:szCs w:val="24"/>
          <w:lang w:val="mn-MN"/>
        </w:rPr>
        <w:t xml:space="preserve"> </w:t>
      </w:r>
      <w:r w:rsidR="0000243E" w:rsidRPr="00895BDF">
        <w:rPr>
          <w:rFonts w:ascii="Arial" w:hAnsi="Arial" w:cs="Arial"/>
          <w:color w:val="000000" w:themeColor="text1"/>
          <w:sz w:val="24"/>
          <w:szCs w:val="24"/>
          <w:lang w:val="mn-MN"/>
        </w:rPr>
        <w:t xml:space="preserve">өөр шатны </w:t>
      </w:r>
      <w:r w:rsidR="00C56DF3" w:rsidRPr="00895BDF">
        <w:rPr>
          <w:rFonts w:ascii="Arial" w:hAnsi="Arial" w:cs="Arial"/>
          <w:color w:val="000000" w:themeColor="text1"/>
          <w:sz w:val="24"/>
          <w:szCs w:val="24"/>
          <w:lang w:val="mn-MN"/>
        </w:rPr>
        <w:t>х</w:t>
      </w:r>
      <w:r w:rsidR="0000243E" w:rsidRPr="00895BDF">
        <w:rPr>
          <w:rFonts w:ascii="Arial" w:hAnsi="Arial" w:cs="Arial"/>
          <w:color w:val="000000" w:themeColor="text1"/>
          <w:sz w:val="24"/>
          <w:szCs w:val="24"/>
          <w:lang w:val="mn-MN"/>
        </w:rPr>
        <w:t xml:space="preserve">уралд сонгогдох эрх хязгаарлагдаагүй байна. </w:t>
      </w:r>
      <w:r w:rsidR="00E6240A" w:rsidRPr="00895BDF">
        <w:rPr>
          <w:rFonts w:ascii="Arial" w:hAnsi="Arial" w:cs="Arial"/>
          <w:color w:val="000000" w:themeColor="text1"/>
          <w:sz w:val="24"/>
          <w:szCs w:val="24"/>
          <w:lang w:val="mn-MN"/>
        </w:rPr>
        <w:t xml:space="preserve">Мөн </w:t>
      </w:r>
      <w:r w:rsidR="00C56DF3" w:rsidRPr="00895BDF">
        <w:rPr>
          <w:rFonts w:ascii="Arial" w:hAnsi="Arial" w:cs="Arial"/>
          <w:color w:val="000000" w:themeColor="text1"/>
          <w:sz w:val="24"/>
          <w:szCs w:val="24"/>
          <w:lang w:val="mn-MN"/>
        </w:rPr>
        <w:t xml:space="preserve">өнөөгийн </w:t>
      </w:r>
      <w:r w:rsidR="0000243E" w:rsidRPr="00895BDF">
        <w:rPr>
          <w:rFonts w:ascii="Arial" w:hAnsi="Arial" w:cs="Arial"/>
          <w:color w:val="000000" w:themeColor="text1"/>
          <w:sz w:val="24"/>
          <w:szCs w:val="24"/>
          <w:lang w:val="mn-MN"/>
        </w:rPr>
        <w:t xml:space="preserve">хүчин төгөлдөр үйлчилж буй хууль тогтоомжоор иргэн өөр өөр </w:t>
      </w:r>
      <w:r w:rsidR="004E13D2" w:rsidRPr="00895BDF">
        <w:rPr>
          <w:rFonts w:ascii="Arial" w:hAnsi="Arial" w:cs="Arial"/>
          <w:color w:val="000000" w:themeColor="text1"/>
          <w:sz w:val="24"/>
          <w:szCs w:val="24"/>
          <w:lang w:val="mn-MN"/>
        </w:rPr>
        <w:t>Х</w:t>
      </w:r>
      <w:r w:rsidR="0000243E" w:rsidRPr="00895BDF">
        <w:rPr>
          <w:rFonts w:ascii="Arial" w:hAnsi="Arial" w:cs="Arial"/>
          <w:color w:val="000000" w:themeColor="text1"/>
          <w:sz w:val="24"/>
          <w:szCs w:val="24"/>
          <w:lang w:val="mn-MN"/>
        </w:rPr>
        <w:t xml:space="preserve">уралд ажиллах эрхэд хязгаарлалт тогтоосон нь сонгогдох эрхийн хязгаарлалт болохгүй. </w:t>
      </w:r>
    </w:p>
    <w:p w14:paraId="7B59B830" w14:textId="77777777" w:rsidR="00883FA0" w:rsidRPr="00895BDF" w:rsidRDefault="00883FA0" w:rsidP="00F040B5">
      <w:pPr>
        <w:spacing w:after="0" w:line="240" w:lineRule="auto"/>
        <w:ind w:firstLine="720"/>
        <w:jc w:val="both"/>
        <w:rPr>
          <w:rFonts w:ascii="Arial" w:hAnsi="Arial" w:cs="Arial"/>
          <w:color w:val="000000" w:themeColor="text1"/>
          <w:sz w:val="24"/>
          <w:szCs w:val="24"/>
          <w:lang w:val="mn-MN"/>
        </w:rPr>
      </w:pPr>
    </w:p>
    <w:p w14:paraId="6D420AD5" w14:textId="401A17AF" w:rsidR="000D69E2" w:rsidRPr="00895BDF" w:rsidRDefault="002E0385"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shd w:val="clear" w:color="auto" w:fill="FFFFFF"/>
          <w:lang w:val="mn-MN"/>
        </w:rPr>
        <w:t>Аймаг, нийслэл, сум, дүүргийн иргэдийн Төлөөлөгчдийн Хурлын сонгуулийн тухай хуульд</w:t>
      </w:r>
      <w:r w:rsidR="0000243E" w:rsidRPr="00895BDF">
        <w:rPr>
          <w:rFonts w:ascii="Arial" w:hAnsi="Arial" w:cs="Arial"/>
          <w:color w:val="000000" w:themeColor="text1"/>
          <w:sz w:val="24"/>
          <w:szCs w:val="24"/>
          <w:lang w:val="mn-MN"/>
        </w:rPr>
        <w:t xml:space="preserve"> зааснаар иргэн өөр өөр шатны Хуралд нэр дэвших эрх</w:t>
      </w:r>
      <w:r w:rsidR="00A176C7" w:rsidRPr="00895BDF">
        <w:rPr>
          <w:rFonts w:ascii="Arial" w:hAnsi="Arial" w:cs="Arial"/>
          <w:color w:val="000000" w:themeColor="text1"/>
          <w:sz w:val="24"/>
          <w:szCs w:val="24"/>
          <w:lang w:val="mn-MN"/>
        </w:rPr>
        <w:t xml:space="preserve"> нээлттэй байна</w:t>
      </w:r>
      <w:r w:rsidR="0000243E" w:rsidRPr="00895BDF">
        <w:rPr>
          <w:rFonts w:ascii="Arial" w:hAnsi="Arial" w:cs="Arial"/>
          <w:color w:val="000000" w:themeColor="text1"/>
          <w:sz w:val="24"/>
          <w:szCs w:val="24"/>
          <w:lang w:val="mn-MN"/>
        </w:rPr>
        <w:t>.</w:t>
      </w:r>
      <w:r w:rsidR="00883FA0" w:rsidRPr="00895BDF">
        <w:rPr>
          <w:rFonts w:ascii="Arial" w:hAnsi="Arial" w:cs="Arial"/>
          <w:color w:val="000000" w:themeColor="text1"/>
          <w:sz w:val="24"/>
          <w:szCs w:val="24"/>
          <w:lang w:val="mn-MN"/>
        </w:rPr>
        <w:t xml:space="preserve"> </w:t>
      </w:r>
      <w:r w:rsidR="0000243E" w:rsidRPr="00895BDF">
        <w:rPr>
          <w:rFonts w:ascii="Arial" w:hAnsi="Arial" w:cs="Arial"/>
          <w:color w:val="000000" w:themeColor="text1"/>
          <w:sz w:val="24"/>
          <w:szCs w:val="24"/>
          <w:lang w:val="mn-MN"/>
        </w:rPr>
        <w:t xml:space="preserve">Ийнхүү нэр дэвшсэний дараа санал хураалтад оролцох эрх нь мөн адил нээлттэй. Санал хураалтад оролцож </w:t>
      </w:r>
      <w:r w:rsidR="00C30AF9" w:rsidRPr="00895BDF">
        <w:rPr>
          <w:rFonts w:ascii="Arial" w:hAnsi="Arial" w:cs="Arial"/>
          <w:color w:val="000000" w:themeColor="text1"/>
          <w:sz w:val="24"/>
          <w:szCs w:val="24"/>
          <w:lang w:val="mn-MN"/>
        </w:rPr>
        <w:t>олонхын</w:t>
      </w:r>
      <w:r w:rsidR="0000243E" w:rsidRPr="00895BDF">
        <w:rPr>
          <w:rFonts w:ascii="Arial" w:hAnsi="Arial" w:cs="Arial"/>
          <w:color w:val="000000" w:themeColor="text1"/>
          <w:sz w:val="24"/>
          <w:szCs w:val="24"/>
          <w:lang w:val="mn-MN"/>
        </w:rPr>
        <w:t xml:space="preserve"> санал авсан иргэн төлөөлөгчөөр сонгогдсонд тооцогдож</w:t>
      </w:r>
      <w:r w:rsidR="00883FA0" w:rsidRPr="00895BDF">
        <w:rPr>
          <w:rFonts w:ascii="Arial" w:hAnsi="Arial" w:cs="Arial"/>
          <w:color w:val="000000" w:themeColor="text1"/>
          <w:sz w:val="24"/>
          <w:szCs w:val="24"/>
          <w:lang w:val="mn-MN"/>
        </w:rPr>
        <w:t>,</w:t>
      </w:r>
      <w:r w:rsidR="0000243E" w:rsidRPr="00895BDF">
        <w:rPr>
          <w:rFonts w:ascii="Arial" w:hAnsi="Arial" w:cs="Arial"/>
          <w:color w:val="000000" w:themeColor="text1"/>
          <w:sz w:val="24"/>
          <w:szCs w:val="24"/>
          <w:lang w:val="mn-MN"/>
        </w:rPr>
        <w:t xml:space="preserve"> түүний бүрэн эрхийг хүлээн зөвшөөрөх тогтоол гарснаар тухайн иргэн-сонгогдогч аль </w:t>
      </w:r>
      <w:r w:rsidR="00883FA0" w:rsidRPr="00895BDF">
        <w:rPr>
          <w:rFonts w:ascii="Arial" w:hAnsi="Arial" w:cs="Arial"/>
          <w:color w:val="000000" w:themeColor="text1"/>
          <w:sz w:val="24"/>
          <w:szCs w:val="24"/>
          <w:lang w:val="mn-MN"/>
        </w:rPr>
        <w:t>Х</w:t>
      </w:r>
      <w:r w:rsidR="0000243E" w:rsidRPr="00895BDF">
        <w:rPr>
          <w:rFonts w:ascii="Arial" w:hAnsi="Arial" w:cs="Arial"/>
          <w:color w:val="000000" w:themeColor="text1"/>
          <w:sz w:val="24"/>
          <w:szCs w:val="24"/>
          <w:lang w:val="mn-MN"/>
        </w:rPr>
        <w:t xml:space="preserve">урлын төлөөлөгчөөр ажиллахаа өөрөө сонголт хийх </w:t>
      </w:r>
      <w:r w:rsidR="0000243E" w:rsidRPr="00895BDF">
        <w:rPr>
          <w:rFonts w:ascii="Arial" w:hAnsi="Arial" w:cs="Arial"/>
          <w:color w:val="000000" w:themeColor="text1"/>
          <w:sz w:val="24"/>
          <w:szCs w:val="24"/>
          <w:lang w:val="mn-MN"/>
        </w:rPr>
        <w:lastRenderedPageBreak/>
        <w:t xml:space="preserve">нь нээлттэй. Процессын хувьд авч үзвэл, иргэний сонгогдох эрх хэрэгжиж дууссаны </w:t>
      </w:r>
      <w:r w:rsidR="009210B2" w:rsidRPr="00895BDF">
        <w:rPr>
          <w:rFonts w:ascii="Arial" w:hAnsi="Arial" w:cs="Arial"/>
          <w:color w:val="000000" w:themeColor="text1"/>
          <w:sz w:val="24"/>
          <w:szCs w:val="24"/>
          <w:lang w:val="mn-MN"/>
        </w:rPr>
        <w:t>“</w:t>
      </w:r>
      <w:r w:rsidR="0000243E" w:rsidRPr="00895BDF">
        <w:rPr>
          <w:rFonts w:ascii="Arial" w:hAnsi="Arial" w:cs="Arial"/>
          <w:color w:val="000000" w:themeColor="text1"/>
          <w:sz w:val="24"/>
          <w:szCs w:val="24"/>
          <w:lang w:val="mn-MN"/>
        </w:rPr>
        <w:t xml:space="preserve">дараа” буюу төлөөлөгч </w:t>
      </w:r>
      <w:r w:rsidR="00C30AF9" w:rsidRPr="00895BDF">
        <w:rPr>
          <w:rFonts w:ascii="Arial" w:hAnsi="Arial" w:cs="Arial"/>
          <w:color w:val="000000" w:themeColor="text1"/>
          <w:sz w:val="24"/>
          <w:szCs w:val="24"/>
          <w:lang w:val="mn-MN"/>
        </w:rPr>
        <w:t>болсноос</w:t>
      </w:r>
      <w:r w:rsidR="0000243E" w:rsidRPr="00895BDF">
        <w:rPr>
          <w:rFonts w:ascii="Arial" w:hAnsi="Arial" w:cs="Arial"/>
          <w:color w:val="000000" w:themeColor="text1"/>
          <w:sz w:val="24"/>
          <w:szCs w:val="24"/>
          <w:lang w:val="mn-MN"/>
        </w:rPr>
        <w:t xml:space="preserve"> хойш аль Хуралд </w:t>
      </w:r>
      <w:r w:rsidR="009210B2" w:rsidRPr="00895BDF">
        <w:rPr>
          <w:rFonts w:ascii="Arial" w:hAnsi="Arial" w:cs="Arial"/>
          <w:color w:val="000000" w:themeColor="text1"/>
          <w:sz w:val="24"/>
          <w:szCs w:val="24"/>
          <w:lang w:val="mn-MN"/>
        </w:rPr>
        <w:t>“</w:t>
      </w:r>
      <w:r w:rsidR="0000243E" w:rsidRPr="00895BDF">
        <w:rPr>
          <w:rFonts w:ascii="Arial" w:hAnsi="Arial" w:cs="Arial"/>
          <w:color w:val="000000" w:themeColor="text1"/>
          <w:sz w:val="24"/>
          <w:szCs w:val="24"/>
          <w:lang w:val="mn-MN"/>
        </w:rPr>
        <w:t>ажиллах</w:t>
      </w:r>
      <w:r w:rsidR="009210B2" w:rsidRPr="00895BDF">
        <w:rPr>
          <w:rFonts w:ascii="Arial" w:hAnsi="Arial" w:cs="Arial"/>
          <w:color w:val="000000" w:themeColor="text1"/>
          <w:sz w:val="24"/>
          <w:szCs w:val="24"/>
          <w:lang w:val="mn-MN"/>
        </w:rPr>
        <w:t>”</w:t>
      </w:r>
      <w:r w:rsidR="0000243E" w:rsidRPr="00895BDF">
        <w:rPr>
          <w:rFonts w:ascii="Arial" w:hAnsi="Arial" w:cs="Arial"/>
          <w:color w:val="000000" w:themeColor="text1"/>
          <w:sz w:val="24"/>
          <w:szCs w:val="24"/>
          <w:lang w:val="mn-MN"/>
        </w:rPr>
        <w:t xml:space="preserve"> тухай асуудал хөндөгдөнө. Иргэн өөр өөр шатны Хуралд сонгогдох эрхэд ямар нэг хязгаарлалт алга байна. </w:t>
      </w:r>
    </w:p>
    <w:p w14:paraId="547E9AA5" w14:textId="77777777" w:rsidR="000D69E2" w:rsidRPr="00895BDF" w:rsidRDefault="000D69E2" w:rsidP="00F040B5">
      <w:pPr>
        <w:spacing w:after="0" w:line="240" w:lineRule="auto"/>
        <w:ind w:firstLine="720"/>
        <w:jc w:val="both"/>
        <w:rPr>
          <w:rFonts w:ascii="Arial" w:hAnsi="Arial" w:cs="Arial"/>
          <w:color w:val="000000" w:themeColor="text1"/>
          <w:sz w:val="24"/>
          <w:szCs w:val="24"/>
          <w:lang w:val="mn-MN"/>
        </w:rPr>
      </w:pPr>
    </w:p>
    <w:p w14:paraId="26EB3B07" w14:textId="4FE3ECF0" w:rsidR="00745599" w:rsidRPr="00895BDF" w:rsidRDefault="0000243E" w:rsidP="00D6669E">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Сонгогдсоны дараа буюу сонгогдох эрх хэрэгжиж дууссаны дараа 2 өөр Хуралд зэрэг сонгогдсон иргэн эдгээр Хурлаас алийг нь сонгож, төлөөлөгч байх нь тухайн иргэний чөлөөт сонголт байна. Өөр өөр шатны Хуралд ажиллахад хязгаарлалт тогтоох нь иргэний сонгогдох эрхэд хамааралгүй байна. </w:t>
      </w:r>
    </w:p>
    <w:p w14:paraId="4AD3C528" w14:textId="77777777" w:rsidR="00C56DF3" w:rsidRPr="00895BDF" w:rsidRDefault="00C56DF3" w:rsidP="00F040B5">
      <w:pPr>
        <w:spacing w:after="0" w:line="240" w:lineRule="auto"/>
        <w:ind w:firstLine="720"/>
        <w:jc w:val="both"/>
        <w:rPr>
          <w:rFonts w:ascii="Arial" w:hAnsi="Arial" w:cs="Arial"/>
          <w:color w:val="000000" w:themeColor="text1"/>
          <w:sz w:val="24"/>
          <w:szCs w:val="24"/>
          <w:lang w:val="mn-MN"/>
        </w:rPr>
      </w:pPr>
    </w:p>
    <w:p w14:paraId="5E33E0D6" w14:textId="5DF4D585" w:rsidR="009210B2" w:rsidRPr="00895BDF" w:rsidRDefault="00A176C7"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4.</w:t>
      </w:r>
      <w:r w:rsidR="0000243E" w:rsidRPr="00895BDF">
        <w:rPr>
          <w:rFonts w:ascii="Arial" w:hAnsi="Arial" w:cs="Arial"/>
          <w:color w:val="000000" w:themeColor="text1"/>
          <w:sz w:val="24"/>
          <w:szCs w:val="24"/>
          <w:lang w:val="mn-MN"/>
        </w:rPr>
        <w:t>Төрийн байгууламжийн хувьд нэгдмэл тогтолцоотой улс орнуудын орон нутгийн төлөөлөгчийн үйл ажиллагаанд өөр шатны байгууллагад төлөөлөгчөөр ажиллахыг шууд зохицуулсан зүйл</w:t>
      </w:r>
      <w:r w:rsidR="00966940" w:rsidRPr="00895BDF">
        <w:rPr>
          <w:rFonts w:ascii="Arial" w:hAnsi="Arial" w:cs="Arial"/>
          <w:color w:val="000000" w:themeColor="text1"/>
          <w:sz w:val="24"/>
          <w:szCs w:val="24"/>
          <w:lang w:val="mn-MN"/>
        </w:rPr>
        <w:t>,</w:t>
      </w:r>
      <w:r w:rsidR="0000243E" w:rsidRPr="00895BDF">
        <w:rPr>
          <w:rFonts w:ascii="Arial" w:hAnsi="Arial" w:cs="Arial"/>
          <w:color w:val="000000" w:themeColor="text1"/>
          <w:sz w:val="24"/>
          <w:szCs w:val="24"/>
          <w:lang w:val="mn-MN"/>
        </w:rPr>
        <w:t xml:space="preserve"> заалт хэвээр байна. Төрийн байгууламжийн хувьд нэгдмэл улс болох </w:t>
      </w:r>
      <w:r w:rsidR="005B4977" w:rsidRPr="00895BDF">
        <w:rPr>
          <w:rFonts w:ascii="Arial" w:hAnsi="Arial" w:cs="Arial"/>
          <w:color w:val="000000" w:themeColor="text1"/>
          <w:sz w:val="24"/>
          <w:szCs w:val="24"/>
          <w:lang w:val="mn-MN"/>
        </w:rPr>
        <w:t>Бүгд Найрамдах Чех Улс</w:t>
      </w:r>
      <w:r w:rsidR="0000243E" w:rsidRPr="00895BDF">
        <w:rPr>
          <w:rFonts w:ascii="Arial" w:hAnsi="Arial" w:cs="Arial"/>
          <w:color w:val="000000" w:themeColor="text1"/>
          <w:sz w:val="24"/>
          <w:szCs w:val="24"/>
          <w:lang w:val="mn-MN"/>
        </w:rPr>
        <w:t xml:space="preserve">, Эстони Улс, Финланд </w:t>
      </w:r>
      <w:r w:rsidR="005B4977" w:rsidRPr="00895BDF">
        <w:rPr>
          <w:rFonts w:ascii="Arial" w:hAnsi="Arial" w:cs="Arial"/>
          <w:color w:val="000000" w:themeColor="text1"/>
          <w:sz w:val="24"/>
          <w:szCs w:val="24"/>
          <w:lang w:val="mn-MN"/>
        </w:rPr>
        <w:t>У</w:t>
      </w:r>
      <w:r w:rsidR="0000243E" w:rsidRPr="00895BDF">
        <w:rPr>
          <w:rFonts w:ascii="Arial" w:hAnsi="Arial" w:cs="Arial"/>
          <w:color w:val="000000" w:themeColor="text1"/>
          <w:sz w:val="24"/>
          <w:szCs w:val="24"/>
          <w:lang w:val="mn-MN"/>
        </w:rPr>
        <w:t xml:space="preserve">лс, Хорват </w:t>
      </w:r>
      <w:r w:rsidR="005B4977" w:rsidRPr="00895BDF">
        <w:rPr>
          <w:rFonts w:ascii="Arial" w:hAnsi="Arial" w:cs="Arial"/>
          <w:color w:val="000000" w:themeColor="text1"/>
          <w:sz w:val="24"/>
          <w:szCs w:val="24"/>
          <w:lang w:val="mn-MN"/>
        </w:rPr>
        <w:t>У</w:t>
      </w:r>
      <w:r w:rsidR="0000243E" w:rsidRPr="00895BDF">
        <w:rPr>
          <w:rFonts w:ascii="Arial" w:hAnsi="Arial" w:cs="Arial"/>
          <w:color w:val="000000" w:themeColor="text1"/>
          <w:sz w:val="24"/>
          <w:szCs w:val="24"/>
          <w:lang w:val="mn-MN"/>
        </w:rPr>
        <w:t xml:space="preserve">лсын </w:t>
      </w:r>
      <w:r w:rsidR="00C56DF3" w:rsidRPr="00895BDF">
        <w:rPr>
          <w:rFonts w:ascii="Arial" w:hAnsi="Arial" w:cs="Arial"/>
          <w:color w:val="000000" w:themeColor="text1"/>
          <w:sz w:val="24"/>
          <w:szCs w:val="24"/>
          <w:lang w:val="mn-MN"/>
        </w:rPr>
        <w:t xml:space="preserve">... </w:t>
      </w:r>
      <w:r w:rsidR="0000243E" w:rsidRPr="00895BDF">
        <w:rPr>
          <w:rFonts w:ascii="Arial" w:hAnsi="Arial" w:cs="Arial"/>
          <w:color w:val="000000" w:themeColor="text1"/>
          <w:sz w:val="24"/>
          <w:szCs w:val="24"/>
          <w:lang w:val="mn-MN"/>
        </w:rPr>
        <w:t xml:space="preserve">хууль тогтоомжийг судлав. Түүнээс гадна </w:t>
      </w:r>
      <w:r w:rsidR="005C5F38" w:rsidRPr="00895BDF">
        <w:rPr>
          <w:rFonts w:ascii="Arial" w:hAnsi="Arial" w:cs="Arial"/>
          <w:color w:val="000000" w:themeColor="text1"/>
          <w:sz w:val="24"/>
          <w:szCs w:val="24"/>
          <w:lang w:val="mn-MN"/>
        </w:rPr>
        <w:t>х</w:t>
      </w:r>
      <w:r w:rsidR="0000243E" w:rsidRPr="00895BDF">
        <w:rPr>
          <w:rFonts w:ascii="Arial" w:hAnsi="Arial" w:cs="Arial"/>
          <w:color w:val="000000" w:themeColor="text1"/>
          <w:sz w:val="24"/>
          <w:szCs w:val="24"/>
          <w:lang w:val="mn-MN"/>
        </w:rPr>
        <w:t>олбооны улс болох Оросын Холбооны Улс, улсуудын нэгдэл болох Швейцар</w:t>
      </w:r>
      <w:r w:rsidR="00D60D26" w:rsidRPr="00895BDF">
        <w:rPr>
          <w:rFonts w:ascii="Arial" w:hAnsi="Arial" w:cs="Arial"/>
          <w:color w:val="000000" w:themeColor="text1"/>
          <w:sz w:val="24"/>
          <w:szCs w:val="24"/>
          <w:lang w:val="mn-MN"/>
        </w:rPr>
        <w:t>ы</w:t>
      </w:r>
      <w:r w:rsidR="0000243E" w:rsidRPr="00895BDF">
        <w:rPr>
          <w:rFonts w:ascii="Arial" w:hAnsi="Arial" w:cs="Arial"/>
          <w:color w:val="000000" w:themeColor="text1"/>
          <w:sz w:val="24"/>
          <w:szCs w:val="24"/>
          <w:lang w:val="mn-MN"/>
        </w:rPr>
        <w:t>н Холбооны Улсын</w:t>
      </w:r>
      <w:r w:rsidR="00C56DF3" w:rsidRPr="00895BDF">
        <w:rPr>
          <w:rFonts w:ascii="Arial" w:hAnsi="Arial" w:cs="Arial"/>
          <w:color w:val="000000" w:themeColor="text1"/>
          <w:sz w:val="24"/>
          <w:szCs w:val="24"/>
          <w:lang w:val="mn-MN"/>
        </w:rPr>
        <w:t xml:space="preserve"> </w:t>
      </w:r>
      <w:r w:rsidR="0000243E" w:rsidRPr="00895BDF">
        <w:rPr>
          <w:rFonts w:ascii="Arial" w:hAnsi="Arial" w:cs="Arial"/>
          <w:color w:val="000000" w:themeColor="text1"/>
          <w:sz w:val="24"/>
          <w:szCs w:val="24"/>
          <w:lang w:val="mn-MN"/>
        </w:rPr>
        <w:t xml:space="preserve">хууль тогтоомжийг судлав. </w:t>
      </w:r>
    </w:p>
    <w:p w14:paraId="0AF827B5" w14:textId="77777777" w:rsidR="009210B2" w:rsidRPr="00895BDF" w:rsidRDefault="009210B2" w:rsidP="00F040B5">
      <w:pPr>
        <w:spacing w:after="0" w:line="240" w:lineRule="auto"/>
        <w:ind w:firstLine="720"/>
        <w:jc w:val="both"/>
        <w:rPr>
          <w:rFonts w:ascii="Arial" w:hAnsi="Arial" w:cs="Arial"/>
          <w:color w:val="000000" w:themeColor="text1"/>
          <w:sz w:val="24"/>
          <w:szCs w:val="24"/>
          <w:lang w:val="mn-MN"/>
        </w:rPr>
      </w:pPr>
    </w:p>
    <w:p w14:paraId="70A409EC" w14:textId="7310828A" w:rsidR="00EE30D5" w:rsidRPr="00895BDF" w:rsidRDefault="0000243E"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Өөр өөр шатны байгууллагад төлөөлөгчөөр ажиллахыг хориглохоос илүүтэйгээр нэгэнт өөр өөр шатны </w:t>
      </w:r>
      <w:r w:rsidR="00945812" w:rsidRPr="00895BDF">
        <w:rPr>
          <w:rFonts w:ascii="Arial" w:hAnsi="Arial" w:cs="Arial"/>
          <w:color w:val="000000" w:themeColor="text1"/>
          <w:sz w:val="24"/>
          <w:szCs w:val="24"/>
          <w:lang w:val="mn-MN"/>
        </w:rPr>
        <w:t>х</w:t>
      </w:r>
      <w:r w:rsidRPr="00895BDF">
        <w:rPr>
          <w:rFonts w:ascii="Arial" w:hAnsi="Arial" w:cs="Arial"/>
          <w:color w:val="000000" w:themeColor="text1"/>
          <w:sz w:val="24"/>
          <w:szCs w:val="24"/>
          <w:lang w:val="mn-MN"/>
        </w:rPr>
        <w:t>урал байгаа тул ашиг сонирхлын зөрчилдөөн үүсэхээс сэргийлэх зохицуулалт их байна. Иргэн</w:t>
      </w:r>
      <w:r w:rsidR="00C30AF9" w:rsidRPr="00895BDF">
        <w:rPr>
          <w:rFonts w:ascii="Arial" w:hAnsi="Arial" w:cs="Arial"/>
          <w:color w:val="000000" w:themeColor="text1"/>
          <w:sz w:val="24"/>
          <w:szCs w:val="24"/>
          <w:lang w:val="mn-MN"/>
        </w:rPr>
        <w:t>-</w:t>
      </w:r>
      <w:r w:rsidRPr="00895BDF">
        <w:rPr>
          <w:rFonts w:ascii="Arial" w:hAnsi="Arial" w:cs="Arial"/>
          <w:color w:val="000000" w:themeColor="text1"/>
          <w:sz w:val="24"/>
          <w:szCs w:val="24"/>
          <w:lang w:val="mn-MN"/>
        </w:rPr>
        <w:t>сонгогдогч тухайн нутаг дэвсгэр буюу нэг бол аймаг, эсхүл сумаа төлөөлөх, түүний төлөө ажиллах хүсэл зориг харьцуулсан орнуудад түлхүү байдаг ухамсар, менталитет байдаг гэж үзэхээр байна</w:t>
      </w:r>
      <w:r w:rsidR="00B8308A" w:rsidRPr="00895BDF">
        <w:rPr>
          <w:rFonts w:ascii="Arial" w:hAnsi="Arial" w:cs="Arial"/>
          <w:color w:val="000000" w:themeColor="text1"/>
          <w:sz w:val="24"/>
          <w:szCs w:val="24"/>
          <w:lang w:val="mn-MN"/>
        </w:rPr>
        <w:t>.</w:t>
      </w:r>
      <w:r w:rsidR="00C30AF9" w:rsidRPr="00895BDF">
        <w:rPr>
          <w:rFonts w:ascii="Arial" w:hAnsi="Arial" w:cs="Arial"/>
          <w:color w:val="000000" w:themeColor="text1"/>
          <w:sz w:val="24"/>
          <w:szCs w:val="24"/>
          <w:lang w:val="mn-MN"/>
        </w:rPr>
        <w:t>” гэсэн байна.</w:t>
      </w:r>
    </w:p>
    <w:p w14:paraId="604EDA74" w14:textId="4C1F6D61" w:rsidR="00D86C41" w:rsidRPr="00895BDF" w:rsidRDefault="00D86C41" w:rsidP="00F040B5">
      <w:pPr>
        <w:spacing w:after="0" w:line="240" w:lineRule="auto"/>
        <w:jc w:val="both"/>
        <w:rPr>
          <w:rFonts w:ascii="Arial" w:hAnsi="Arial" w:cs="Arial"/>
          <w:b/>
          <w:bCs/>
          <w:i/>
          <w:color w:val="000000" w:themeColor="text1"/>
          <w:sz w:val="24"/>
          <w:szCs w:val="24"/>
          <w:lang w:val="mn-MN"/>
        </w:rPr>
      </w:pPr>
    </w:p>
    <w:p w14:paraId="6CB408E3" w14:textId="1FCED34E" w:rsidR="00D86C41" w:rsidRPr="00895BDF" w:rsidRDefault="00D86C41" w:rsidP="00F040B5">
      <w:pPr>
        <w:spacing w:after="0" w:line="240" w:lineRule="auto"/>
        <w:ind w:firstLine="720"/>
        <w:jc w:val="both"/>
        <w:rPr>
          <w:rFonts w:ascii="Arial" w:hAnsi="Arial" w:cs="Arial"/>
          <w:bCs/>
          <w:color w:val="000000" w:themeColor="text1"/>
          <w:sz w:val="24"/>
          <w:szCs w:val="24"/>
          <w:shd w:val="clear" w:color="auto" w:fill="FFFFFF"/>
          <w:lang w:val="mn-MN"/>
        </w:rPr>
      </w:pPr>
      <w:r w:rsidRPr="00895BDF">
        <w:rPr>
          <w:rFonts w:ascii="Arial" w:hAnsi="Arial" w:cs="Arial"/>
          <w:b/>
          <w:bCs/>
          <w:color w:val="000000" w:themeColor="text1"/>
          <w:sz w:val="24"/>
          <w:szCs w:val="24"/>
          <w:lang w:val="mn-MN"/>
        </w:rPr>
        <w:t>Дөрөв.</w:t>
      </w:r>
      <w:r w:rsidR="00AE4773" w:rsidRPr="00895BDF">
        <w:rPr>
          <w:rFonts w:ascii="Arial" w:hAnsi="Arial" w:cs="Arial"/>
          <w:b/>
          <w:bCs/>
          <w:i/>
          <w:color w:val="000000" w:themeColor="text1"/>
          <w:sz w:val="24"/>
          <w:szCs w:val="24"/>
          <w:lang w:val="mn-MN"/>
        </w:rPr>
        <w:t xml:space="preserve"> </w:t>
      </w:r>
      <w:r w:rsidR="00AE4773" w:rsidRPr="00895BDF">
        <w:rPr>
          <w:rFonts w:ascii="Arial" w:hAnsi="Arial" w:cs="Arial"/>
          <w:color w:val="000000" w:themeColor="text1"/>
          <w:sz w:val="24"/>
          <w:szCs w:val="24"/>
          <w:shd w:val="clear" w:color="auto" w:fill="FFFFFF"/>
          <w:lang w:val="mn-MN"/>
        </w:rPr>
        <w:t> </w:t>
      </w:r>
      <w:r w:rsidR="00AE4773" w:rsidRPr="00895BDF">
        <w:rPr>
          <w:rFonts w:ascii="Arial" w:hAnsi="Arial" w:cs="Arial"/>
          <w:bCs/>
          <w:color w:val="000000" w:themeColor="text1"/>
          <w:sz w:val="24"/>
          <w:szCs w:val="24"/>
          <w:shd w:val="clear" w:color="auto" w:fill="FFFFFF"/>
          <w:lang w:val="mn-MN"/>
        </w:rPr>
        <w:t>Өргөдлийг урьдчилан шалгах болон Үндсэн хуулийн цэцийн дунд суудлын хуралдаанд бэлтгэх хүрээнд дараах баримт бичиг, шийдвэр, судалгаа, эх сурвалжтай танилцаж, холбогдох эрх бүхий этгээдээс баримт, тайлбар, лавлагааг гаргуулан авсан болно:</w:t>
      </w:r>
    </w:p>
    <w:p w14:paraId="5C8D1214" w14:textId="2AFB72B1" w:rsidR="00F345D6" w:rsidRPr="00895BDF" w:rsidRDefault="00F345D6" w:rsidP="00F040B5">
      <w:pPr>
        <w:spacing w:after="0" w:line="240" w:lineRule="auto"/>
        <w:ind w:firstLine="720"/>
        <w:jc w:val="both"/>
        <w:rPr>
          <w:rFonts w:ascii="Arial" w:hAnsi="Arial" w:cs="Arial"/>
          <w:color w:val="000000" w:themeColor="text1"/>
          <w:sz w:val="24"/>
          <w:szCs w:val="24"/>
          <w:shd w:val="clear" w:color="auto" w:fill="FFFFFF"/>
          <w:lang w:val="mn-MN"/>
        </w:rPr>
      </w:pPr>
    </w:p>
    <w:p w14:paraId="0B6BB996" w14:textId="1C311852" w:rsidR="00F345D6" w:rsidRPr="00895BDF" w:rsidRDefault="009146C4"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shd w:val="clear" w:color="auto" w:fill="FFFFFF"/>
          <w:lang w:val="mn-MN"/>
        </w:rPr>
        <w:t>Монгол Улсын Үндсэн хуулийн цэцийн холбогдох шийдвэр (Цэцийн дүгнэлт, тогтоол);</w:t>
      </w:r>
    </w:p>
    <w:p w14:paraId="4D823051" w14:textId="32B439D2" w:rsidR="00A24E61" w:rsidRPr="00895BDF" w:rsidRDefault="00B02F17"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shd w:val="clear" w:color="auto" w:fill="FFFFFF"/>
          <w:lang w:val="mn-MN"/>
        </w:rPr>
        <w:t xml:space="preserve">1992 оны Монгол Улсын Үндсэн </w:t>
      </w:r>
      <w:bookmarkStart w:id="1" w:name="_Hlk213160838"/>
      <w:r w:rsidRPr="00895BDF">
        <w:rPr>
          <w:rFonts w:ascii="Arial" w:hAnsi="Arial" w:cs="Arial"/>
          <w:color w:val="000000" w:themeColor="text1"/>
          <w:sz w:val="24"/>
          <w:szCs w:val="24"/>
          <w:lang w:val="mn-MN"/>
        </w:rPr>
        <w:t>хуулийн төсөл,</w:t>
      </w:r>
      <w:r w:rsidR="00E87CDB" w:rsidRPr="00895BDF">
        <w:rPr>
          <w:rFonts w:ascii="Arial" w:hAnsi="Arial" w:cs="Arial"/>
          <w:color w:val="000000" w:themeColor="text1"/>
          <w:sz w:val="24"/>
          <w:szCs w:val="24"/>
          <w:lang w:val="mn-MN"/>
        </w:rPr>
        <w:t xml:space="preserve"> түүний</w:t>
      </w:r>
      <w:r w:rsidRPr="00895BDF">
        <w:rPr>
          <w:rFonts w:ascii="Arial" w:hAnsi="Arial" w:cs="Arial"/>
          <w:color w:val="000000" w:themeColor="text1"/>
          <w:sz w:val="24"/>
          <w:szCs w:val="24"/>
          <w:lang w:val="mn-MN"/>
        </w:rPr>
        <w:t xml:space="preserve"> үзэл баримтлал, танилцуулга</w:t>
      </w:r>
      <w:bookmarkEnd w:id="1"/>
      <w:r w:rsidR="007A7FCA" w:rsidRPr="00895BDF">
        <w:rPr>
          <w:rFonts w:ascii="Arial" w:hAnsi="Arial" w:cs="Arial"/>
          <w:color w:val="000000" w:themeColor="text1"/>
          <w:sz w:val="24"/>
          <w:szCs w:val="24"/>
          <w:lang w:val="mn-MN"/>
        </w:rPr>
        <w:t>,</w:t>
      </w:r>
      <w:r w:rsidRPr="00895BDF">
        <w:rPr>
          <w:rFonts w:ascii="Arial" w:hAnsi="Arial" w:cs="Arial"/>
          <w:color w:val="000000" w:themeColor="text1"/>
          <w:sz w:val="24"/>
          <w:szCs w:val="24"/>
          <w:shd w:val="clear" w:color="auto" w:fill="FFFFFF"/>
          <w:lang w:val="mn-MN"/>
        </w:rPr>
        <w:t xml:space="preserve"> </w:t>
      </w:r>
      <w:r w:rsidR="00BC4F65" w:rsidRPr="00895BDF">
        <w:rPr>
          <w:rFonts w:ascii="Arial" w:hAnsi="Arial" w:cs="Arial"/>
          <w:color w:val="000000" w:themeColor="text1"/>
          <w:sz w:val="24"/>
          <w:szCs w:val="24"/>
          <w:shd w:val="clear" w:color="auto" w:fill="FFFFFF"/>
          <w:lang w:val="mn-MN"/>
        </w:rPr>
        <w:t>Бүгд Найрамдах</w:t>
      </w:r>
      <w:r w:rsidRPr="00895BDF">
        <w:rPr>
          <w:rFonts w:ascii="Arial" w:hAnsi="Arial" w:cs="Arial"/>
          <w:color w:val="000000" w:themeColor="text1"/>
          <w:sz w:val="24"/>
          <w:szCs w:val="24"/>
          <w:shd w:val="clear" w:color="auto" w:fill="FFFFFF"/>
          <w:lang w:val="mn-MN"/>
        </w:rPr>
        <w:t xml:space="preserve"> Монгол Ард Улсын</w:t>
      </w:r>
      <w:r w:rsidR="00BC4F65" w:rsidRPr="00895BDF">
        <w:rPr>
          <w:rFonts w:ascii="Arial" w:hAnsi="Arial" w:cs="Arial"/>
          <w:color w:val="000000" w:themeColor="text1"/>
          <w:sz w:val="24"/>
          <w:szCs w:val="24"/>
          <w:shd w:val="clear" w:color="auto" w:fill="FFFFFF"/>
          <w:lang w:val="mn-MN"/>
        </w:rPr>
        <w:t xml:space="preserve"> </w:t>
      </w:r>
      <w:r w:rsidRPr="00895BDF">
        <w:rPr>
          <w:rFonts w:ascii="Arial" w:hAnsi="Arial" w:cs="Arial"/>
          <w:color w:val="000000" w:themeColor="text1"/>
          <w:sz w:val="24"/>
          <w:szCs w:val="24"/>
          <w:shd w:val="clear" w:color="auto" w:fill="FFFFFF"/>
          <w:lang w:val="mn-MN"/>
        </w:rPr>
        <w:t>Бага Хурал болон Бүгд Найрамдах Монгол Ард Улсын Ардын Их Хурлаар Жаран хоёрдугаар зүйлийн 2 дахь хэсгийг хэлэлцсэн хуралдааны тэмдэглэл</w:t>
      </w:r>
      <w:r w:rsidR="007A7FCA" w:rsidRPr="00895BDF">
        <w:rPr>
          <w:rFonts w:ascii="Arial" w:hAnsi="Arial" w:cs="Arial"/>
          <w:color w:val="000000" w:themeColor="text1"/>
          <w:sz w:val="24"/>
          <w:szCs w:val="24"/>
          <w:shd w:val="clear" w:color="auto" w:fill="FFFFFF"/>
          <w:lang w:val="mn-MN"/>
        </w:rPr>
        <w:t>, холбогдох судалгаа, тайлан;</w:t>
      </w:r>
    </w:p>
    <w:p w14:paraId="63450BC8" w14:textId="7BA622B8" w:rsidR="00B02F17" w:rsidRPr="00895BDF" w:rsidRDefault="00B02F17"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shd w:val="clear" w:color="auto" w:fill="FFFFFF"/>
          <w:lang w:val="mn-MN"/>
        </w:rPr>
        <w:t>2019 оны Үндсэн хуульд оруулах нэмэлт, өөрчлөлтийн төсөл, түүний үзэл баримтлал, танилцуулга, Монгол Улсын Их Хурлын Байнгын хорооны болон чуулганы нэгдсэн хуралдааны тэмдэглэл, холбогдох судалгаа, тайлан;</w:t>
      </w:r>
    </w:p>
    <w:p w14:paraId="68022168" w14:textId="38A034B8" w:rsidR="00564BCB" w:rsidRPr="00895BDF" w:rsidRDefault="00564BCB"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shd w:val="clear" w:color="auto" w:fill="FFFFFF"/>
          <w:lang w:val="mn-MN"/>
        </w:rPr>
        <w:t xml:space="preserve">2020 оны </w:t>
      </w:r>
      <w:r w:rsidR="00F00C6E" w:rsidRPr="00895BDF">
        <w:rPr>
          <w:rFonts w:ascii="Arial" w:hAnsi="Arial" w:cs="Arial"/>
          <w:color w:val="000000" w:themeColor="text1"/>
          <w:sz w:val="24"/>
          <w:szCs w:val="24"/>
          <w:shd w:val="clear" w:color="auto" w:fill="FFFFFF"/>
          <w:lang w:val="mn-MN"/>
        </w:rPr>
        <w:t>Монгол Улсын засаг захиргаа, нутаг дэвсгэрийн нэгж, түүний удирдлагын тухай</w:t>
      </w:r>
      <w:r w:rsidRPr="00895BDF">
        <w:rPr>
          <w:rFonts w:ascii="Arial" w:hAnsi="Arial" w:cs="Arial"/>
          <w:color w:val="000000" w:themeColor="text1"/>
          <w:sz w:val="24"/>
          <w:szCs w:val="24"/>
          <w:shd w:val="clear" w:color="auto" w:fill="FFFFFF"/>
          <w:lang w:val="mn-MN"/>
        </w:rPr>
        <w:t xml:space="preserve"> хуулийн төс</w:t>
      </w:r>
      <w:r w:rsidR="00F00C6E" w:rsidRPr="00895BDF">
        <w:rPr>
          <w:rFonts w:ascii="Arial" w:hAnsi="Arial" w:cs="Arial"/>
          <w:color w:val="000000" w:themeColor="text1"/>
          <w:sz w:val="24"/>
          <w:szCs w:val="24"/>
          <w:shd w:val="clear" w:color="auto" w:fill="FFFFFF"/>
          <w:lang w:val="mn-MN"/>
        </w:rPr>
        <w:t>өл, түүний</w:t>
      </w:r>
      <w:r w:rsidRPr="00895BDF">
        <w:rPr>
          <w:rFonts w:ascii="Arial" w:hAnsi="Arial" w:cs="Arial"/>
          <w:color w:val="000000" w:themeColor="text1"/>
          <w:sz w:val="24"/>
          <w:szCs w:val="24"/>
          <w:shd w:val="clear" w:color="auto" w:fill="FFFFFF"/>
          <w:lang w:val="mn-MN"/>
        </w:rPr>
        <w:t xml:space="preserve"> үзэл баримтлал, танилцуулга, </w:t>
      </w:r>
      <w:r w:rsidR="00F00C6E" w:rsidRPr="00895BDF">
        <w:rPr>
          <w:rFonts w:ascii="Arial" w:hAnsi="Arial" w:cs="Arial"/>
          <w:color w:val="000000" w:themeColor="text1"/>
          <w:sz w:val="24"/>
          <w:szCs w:val="24"/>
          <w:shd w:val="clear" w:color="auto" w:fill="FFFFFF"/>
          <w:lang w:val="mn-MN"/>
        </w:rPr>
        <w:t>Монгол Улсын Их Хурлын Байнгын хорооны болон чуулганы нэгдсэн хуралдааны тэмдэглэл,</w:t>
      </w:r>
      <w:r w:rsidR="00334389" w:rsidRPr="00895BDF">
        <w:rPr>
          <w:rFonts w:ascii="Arial" w:hAnsi="Arial" w:cs="Arial"/>
          <w:color w:val="000000" w:themeColor="text1"/>
          <w:sz w:val="24"/>
          <w:szCs w:val="24"/>
          <w:shd w:val="clear" w:color="auto" w:fill="FFFFFF"/>
          <w:lang w:val="mn-MN"/>
        </w:rPr>
        <w:t xml:space="preserve"> </w:t>
      </w:r>
      <w:r w:rsidRPr="00895BDF">
        <w:rPr>
          <w:rFonts w:ascii="Arial" w:hAnsi="Arial" w:cs="Arial"/>
          <w:color w:val="000000" w:themeColor="text1"/>
          <w:sz w:val="24"/>
          <w:szCs w:val="24"/>
          <w:shd w:val="clear" w:color="auto" w:fill="FFFFFF"/>
          <w:lang w:val="mn-MN"/>
        </w:rPr>
        <w:t>санал, дүгнэлт, зарчмын зөрүүтэй саналын томьёолол,</w:t>
      </w:r>
      <w:r w:rsidR="00682091" w:rsidRPr="00895BDF">
        <w:rPr>
          <w:rFonts w:ascii="Arial" w:hAnsi="Arial" w:cs="Arial"/>
          <w:color w:val="000000" w:themeColor="text1"/>
          <w:sz w:val="24"/>
          <w:szCs w:val="24"/>
          <w:shd w:val="clear" w:color="auto" w:fill="FFFFFF"/>
          <w:lang w:val="mn-MN"/>
        </w:rPr>
        <w:t xml:space="preserve"> </w:t>
      </w:r>
      <w:r w:rsidRPr="00895BDF">
        <w:rPr>
          <w:rFonts w:ascii="Arial" w:hAnsi="Arial" w:cs="Arial"/>
          <w:color w:val="000000" w:themeColor="text1"/>
          <w:sz w:val="24"/>
          <w:szCs w:val="24"/>
          <w:shd w:val="clear" w:color="auto" w:fill="FFFFFF"/>
          <w:lang w:val="mn-MN"/>
        </w:rPr>
        <w:t>судалгаа</w:t>
      </w:r>
      <w:r w:rsidR="00F040B5" w:rsidRPr="00895BDF">
        <w:rPr>
          <w:rFonts w:ascii="Arial" w:hAnsi="Arial" w:cs="Arial"/>
          <w:color w:val="000000" w:themeColor="text1"/>
          <w:sz w:val="24"/>
          <w:szCs w:val="24"/>
          <w:shd w:val="clear" w:color="auto" w:fill="FFFFFF"/>
          <w:lang w:val="mn-MN"/>
        </w:rPr>
        <w:t>;</w:t>
      </w:r>
    </w:p>
    <w:p w14:paraId="02F9A988" w14:textId="01467BB7" w:rsidR="006F647E" w:rsidRPr="00895BDF" w:rsidRDefault="006F647E"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bCs/>
          <w:color w:val="000000" w:themeColor="text1"/>
          <w:sz w:val="24"/>
          <w:szCs w:val="24"/>
          <w:lang w:val="mn-MN"/>
        </w:rPr>
        <w:t xml:space="preserve">Монгол Улсын Засгийн газрын хэрэг эрхлэх газар, </w:t>
      </w:r>
      <w:r w:rsidR="008730C3" w:rsidRPr="00895BDF">
        <w:rPr>
          <w:rFonts w:ascii="Arial" w:hAnsi="Arial" w:cs="Arial"/>
          <w:bCs/>
          <w:color w:val="000000" w:themeColor="text1"/>
          <w:sz w:val="24"/>
          <w:szCs w:val="24"/>
          <w:lang w:val="mn-MN"/>
        </w:rPr>
        <w:t>А</w:t>
      </w:r>
      <w:r w:rsidRPr="00895BDF">
        <w:rPr>
          <w:rFonts w:ascii="Arial" w:hAnsi="Arial" w:cs="Arial"/>
          <w:bCs/>
          <w:color w:val="000000" w:themeColor="text1"/>
          <w:sz w:val="24"/>
          <w:szCs w:val="24"/>
          <w:lang w:val="mn-MN"/>
        </w:rPr>
        <w:t xml:space="preserve">лбан бичиг, </w:t>
      </w:r>
      <w:r w:rsidR="008730C3" w:rsidRPr="00895BDF">
        <w:rPr>
          <w:rFonts w:ascii="Arial" w:hAnsi="Arial" w:cs="Arial"/>
          <w:color w:val="000000" w:themeColor="text1"/>
          <w:sz w:val="24"/>
          <w:szCs w:val="24"/>
          <w:shd w:val="clear" w:color="auto" w:fill="FFFFFF"/>
          <w:lang w:val="mn-MN"/>
        </w:rPr>
        <w:t xml:space="preserve">2024.12.02, </w:t>
      </w:r>
      <w:r w:rsidRPr="00895BDF">
        <w:rPr>
          <w:rFonts w:ascii="Arial" w:hAnsi="Arial" w:cs="Arial"/>
          <w:bCs/>
          <w:color w:val="000000" w:themeColor="text1"/>
          <w:sz w:val="24"/>
          <w:szCs w:val="24"/>
          <w:lang w:val="mn-MN"/>
        </w:rPr>
        <w:t>ХЭГ/2382;</w:t>
      </w:r>
    </w:p>
    <w:p w14:paraId="48A995BB" w14:textId="0804CF2F" w:rsidR="00EC0D41" w:rsidRPr="00895BDF" w:rsidRDefault="007739B3"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shd w:val="clear" w:color="auto" w:fill="FFFFFF"/>
          <w:lang w:val="mn-MN"/>
        </w:rPr>
        <w:t xml:space="preserve">Монгол Улсын Сонгуулийн ерөнхий хороо, </w:t>
      </w:r>
      <w:r w:rsidR="000977E3" w:rsidRPr="00895BDF">
        <w:rPr>
          <w:rFonts w:ascii="Arial" w:hAnsi="Arial" w:cs="Arial"/>
          <w:color w:val="000000" w:themeColor="text1"/>
          <w:sz w:val="24"/>
          <w:szCs w:val="24"/>
          <w:shd w:val="clear" w:color="auto" w:fill="FFFFFF"/>
          <w:lang w:val="mn-MN"/>
        </w:rPr>
        <w:t>А</w:t>
      </w:r>
      <w:r w:rsidRPr="00895BDF">
        <w:rPr>
          <w:rFonts w:ascii="Arial" w:hAnsi="Arial" w:cs="Arial"/>
          <w:color w:val="000000" w:themeColor="text1"/>
          <w:sz w:val="24"/>
          <w:szCs w:val="24"/>
          <w:shd w:val="clear" w:color="auto" w:fill="FFFFFF"/>
          <w:lang w:val="mn-MN"/>
        </w:rPr>
        <w:t xml:space="preserve">лбан бичиг, </w:t>
      </w:r>
      <w:r w:rsidR="001A6740" w:rsidRPr="00895BDF">
        <w:rPr>
          <w:rFonts w:ascii="Arial" w:hAnsi="Arial" w:cs="Arial"/>
          <w:color w:val="000000" w:themeColor="text1"/>
          <w:sz w:val="24"/>
          <w:szCs w:val="24"/>
          <w:lang w:val="mn-MN"/>
        </w:rPr>
        <w:t>2024.</w:t>
      </w:r>
      <w:r w:rsidR="000977E3" w:rsidRPr="00895BDF">
        <w:rPr>
          <w:rFonts w:ascii="Arial" w:hAnsi="Arial" w:cs="Arial"/>
          <w:color w:val="000000" w:themeColor="text1"/>
          <w:sz w:val="24"/>
          <w:szCs w:val="24"/>
          <w:lang w:val="mn-MN"/>
        </w:rPr>
        <w:t>11</w:t>
      </w:r>
      <w:r w:rsidR="001A6740" w:rsidRPr="00895BDF">
        <w:rPr>
          <w:rFonts w:ascii="Arial" w:hAnsi="Arial" w:cs="Arial"/>
          <w:color w:val="000000" w:themeColor="text1"/>
          <w:sz w:val="24"/>
          <w:szCs w:val="24"/>
          <w:lang w:val="mn-MN"/>
        </w:rPr>
        <w:t>.</w:t>
      </w:r>
      <w:r w:rsidR="000977E3" w:rsidRPr="00895BDF">
        <w:rPr>
          <w:rFonts w:ascii="Arial" w:hAnsi="Arial" w:cs="Arial"/>
          <w:color w:val="000000" w:themeColor="text1"/>
          <w:sz w:val="24"/>
          <w:szCs w:val="24"/>
          <w:lang w:val="mn-MN"/>
        </w:rPr>
        <w:t>22</w:t>
      </w:r>
      <w:r w:rsidR="001A6740" w:rsidRPr="00895BDF">
        <w:rPr>
          <w:rFonts w:ascii="Arial" w:hAnsi="Arial" w:cs="Arial"/>
          <w:color w:val="000000" w:themeColor="text1"/>
          <w:sz w:val="24"/>
          <w:szCs w:val="24"/>
          <w:lang w:val="mn-MN"/>
        </w:rPr>
        <w:t>, №</w:t>
      </w:r>
      <w:r w:rsidR="000977E3" w:rsidRPr="00895BDF">
        <w:rPr>
          <w:rFonts w:ascii="Arial" w:hAnsi="Arial" w:cs="Arial"/>
          <w:color w:val="000000" w:themeColor="text1"/>
          <w:sz w:val="24"/>
          <w:szCs w:val="24"/>
          <w:lang w:val="mn-MN"/>
        </w:rPr>
        <w:t>1</w:t>
      </w:r>
      <w:r w:rsidR="001A6740" w:rsidRPr="00895BDF">
        <w:rPr>
          <w:rFonts w:ascii="Arial" w:hAnsi="Arial" w:cs="Arial"/>
          <w:color w:val="000000" w:themeColor="text1"/>
          <w:sz w:val="24"/>
          <w:szCs w:val="24"/>
          <w:lang w:val="mn-MN"/>
        </w:rPr>
        <w:t>/</w:t>
      </w:r>
      <w:r w:rsidR="000977E3" w:rsidRPr="00895BDF">
        <w:rPr>
          <w:rFonts w:ascii="Arial" w:hAnsi="Arial" w:cs="Arial"/>
          <w:color w:val="000000" w:themeColor="text1"/>
          <w:sz w:val="24"/>
          <w:szCs w:val="24"/>
          <w:lang w:val="mn-MN"/>
        </w:rPr>
        <w:t>1072</w:t>
      </w:r>
      <w:r w:rsidR="001A6740" w:rsidRPr="00895BDF">
        <w:rPr>
          <w:rFonts w:ascii="Arial" w:hAnsi="Arial" w:cs="Arial"/>
          <w:color w:val="000000" w:themeColor="text1"/>
          <w:sz w:val="24"/>
          <w:szCs w:val="24"/>
          <w:lang w:val="mn-MN"/>
        </w:rPr>
        <w:t xml:space="preserve">; </w:t>
      </w:r>
    </w:p>
    <w:p w14:paraId="1FF177D9" w14:textId="198A128C" w:rsidR="00F51F0E" w:rsidRPr="00895BDF" w:rsidRDefault="00F51F0E"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shd w:val="clear" w:color="auto" w:fill="FFFFFF"/>
          <w:lang w:val="mn-MN"/>
        </w:rPr>
        <w:t>Монголын</w:t>
      </w:r>
      <w:r w:rsidR="00503C01" w:rsidRPr="00895BDF">
        <w:rPr>
          <w:rFonts w:ascii="Arial" w:hAnsi="Arial" w:cs="Arial"/>
          <w:color w:val="000000" w:themeColor="text1"/>
          <w:sz w:val="24"/>
          <w:szCs w:val="24"/>
          <w:shd w:val="clear" w:color="auto" w:fill="FFFFFF"/>
          <w:lang w:val="mn-MN"/>
        </w:rPr>
        <w:t xml:space="preserve"> </w:t>
      </w:r>
      <w:r w:rsidR="00E24049" w:rsidRPr="00895BDF">
        <w:rPr>
          <w:rFonts w:ascii="Arial" w:hAnsi="Arial" w:cs="Arial"/>
          <w:color w:val="000000" w:themeColor="text1"/>
          <w:sz w:val="24"/>
          <w:szCs w:val="24"/>
          <w:shd w:val="clear" w:color="auto" w:fill="FFFFFF"/>
          <w:lang w:val="mn-MN"/>
        </w:rPr>
        <w:t>н</w:t>
      </w:r>
      <w:r w:rsidR="00503C01" w:rsidRPr="00895BDF">
        <w:rPr>
          <w:rFonts w:ascii="Arial" w:hAnsi="Arial" w:cs="Arial"/>
          <w:color w:val="000000" w:themeColor="text1"/>
          <w:sz w:val="24"/>
          <w:szCs w:val="24"/>
          <w:shd w:val="clear" w:color="auto" w:fill="FFFFFF"/>
          <w:lang w:val="mn-MN"/>
        </w:rPr>
        <w:t>утгийн</w:t>
      </w:r>
      <w:r w:rsidRPr="00895BDF">
        <w:rPr>
          <w:rFonts w:ascii="Arial" w:hAnsi="Arial" w:cs="Arial"/>
          <w:color w:val="000000" w:themeColor="text1"/>
          <w:sz w:val="24"/>
          <w:szCs w:val="24"/>
          <w:shd w:val="clear" w:color="auto" w:fill="FFFFFF"/>
          <w:lang w:val="mn-MN"/>
        </w:rPr>
        <w:t xml:space="preserve"> </w:t>
      </w:r>
      <w:r w:rsidR="00E24049" w:rsidRPr="00895BDF">
        <w:rPr>
          <w:rFonts w:ascii="Arial" w:hAnsi="Arial" w:cs="Arial"/>
          <w:color w:val="000000" w:themeColor="text1"/>
          <w:sz w:val="24"/>
          <w:szCs w:val="24"/>
          <w:shd w:val="clear" w:color="auto" w:fill="FFFFFF"/>
          <w:lang w:val="mn-MN"/>
        </w:rPr>
        <w:t>у</w:t>
      </w:r>
      <w:r w:rsidRPr="00895BDF">
        <w:rPr>
          <w:rFonts w:ascii="Arial" w:hAnsi="Arial" w:cs="Arial"/>
          <w:color w:val="000000" w:themeColor="text1"/>
          <w:sz w:val="24"/>
          <w:szCs w:val="24"/>
          <w:shd w:val="clear" w:color="auto" w:fill="FFFFFF"/>
          <w:lang w:val="mn-MN"/>
        </w:rPr>
        <w:t xml:space="preserve">дирдлагын холбоо, </w:t>
      </w:r>
      <w:r w:rsidR="00503C01" w:rsidRPr="00895BDF">
        <w:rPr>
          <w:rFonts w:ascii="Arial" w:hAnsi="Arial" w:cs="Arial"/>
          <w:color w:val="000000" w:themeColor="text1"/>
          <w:sz w:val="24"/>
          <w:szCs w:val="24"/>
          <w:shd w:val="clear" w:color="auto" w:fill="FFFFFF"/>
          <w:lang w:val="mn-MN"/>
        </w:rPr>
        <w:t>А</w:t>
      </w:r>
      <w:r w:rsidRPr="00895BDF">
        <w:rPr>
          <w:rFonts w:ascii="Arial" w:hAnsi="Arial" w:cs="Arial"/>
          <w:color w:val="000000" w:themeColor="text1"/>
          <w:sz w:val="24"/>
          <w:szCs w:val="24"/>
          <w:shd w:val="clear" w:color="auto" w:fill="FFFFFF"/>
          <w:lang w:val="mn-MN"/>
        </w:rPr>
        <w:t>лбан бичиг, 2024.12.</w:t>
      </w:r>
      <w:r w:rsidR="00503C01" w:rsidRPr="00895BDF">
        <w:rPr>
          <w:rFonts w:ascii="Arial" w:hAnsi="Arial" w:cs="Arial"/>
          <w:color w:val="000000" w:themeColor="text1"/>
          <w:sz w:val="24"/>
          <w:szCs w:val="24"/>
          <w:shd w:val="clear" w:color="auto" w:fill="FFFFFF"/>
          <w:lang w:val="mn-MN"/>
        </w:rPr>
        <w:t>19</w:t>
      </w:r>
      <w:r w:rsidRPr="00895BDF">
        <w:rPr>
          <w:rFonts w:ascii="Arial" w:hAnsi="Arial" w:cs="Arial"/>
          <w:color w:val="000000" w:themeColor="text1"/>
          <w:sz w:val="24"/>
          <w:szCs w:val="24"/>
          <w:shd w:val="clear" w:color="auto" w:fill="FFFFFF"/>
          <w:lang w:val="mn-MN"/>
        </w:rPr>
        <w:t>, №2</w:t>
      </w:r>
      <w:r w:rsidR="00503C01" w:rsidRPr="00895BDF">
        <w:rPr>
          <w:rFonts w:ascii="Arial" w:hAnsi="Arial" w:cs="Arial"/>
          <w:color w:val="000000" w:themeColor="text1"/>
          <w:sz w:val="24"/>
          <w:szCs w:val="24"/>
          <w:shd w:val="clear" w:color="auto" w:fill="FFFFFF"/>
          <w:lang w:val="mn-MN"/>
        </w:rPr>
        <w:t>71</w:t>
      </w:r>
      <w:r w:rsidRPr="00895BDF">
        <w:rPr>
          <w:rFonts w:ascii="Arial" w:hAnsi="Arial" w:cs="Arial"/>
          <w:color w:val="000000" w:themeColor="text1"/>
          <w:sz w:val="24"/>
          <w:szCs w:val="24"/>
          <w:shd w:val="clear" w:color="auto" w:fill="FFFFFF"/>
          <w:lang w:val="mn-MN"/>
        </w:rPr>
        <w:t>/</w:t>
      </w:r>
      <w:r w:rsidR="00503C01" w:rsidRPr="00895BDF">
        <w:rPr>
          <w:rFonts w:ascii="Arial" w:hAnsi="Arial" w:cs="Arial"/>
          <w:color w:val="000000" w:themeColor="text1"/>
          <w:sz w:val="24"/>
          <w:szCs w:val="24"/>
          <w:shd w:val="clear" w:color="auto" w:fill="FFFFFF"/>
          <w:lang w:val="mn-MN"/>
        </w:rPr>
        <w:t>24</w:t>
      </w:r>
      <w:r w:rsidRPr="00895BDF">
        <w:rPr>
          <w:rFonts w:ascii="Arial" w:hAnsi="Arial" w:cs="Arial"/>
          <w:color w:val="000000" w:themeColor="text1"/>
          <w:sz w:val="24"/>
          <w:szCs w:val="24"/>
          <w:shd w:val="clear" w:color="auto" w:fill="FFFFFF"/>
          <w:lang w:val="mn-MN"/>
        </w:rPr>
        <w:t>;</w:t>
      </w:r>
    </w:p>
    <w:p w14:paraId="52FCB2BC" w14:textId="6BE42399" w:rsidR="00F51F0E" w:rsidRPr="00895BDF" w:rsidRDefault="00F51F0E"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lang w:val="mn-MN"/>
        </w:rPr>
        <w:t xml:space="preserve">“Тунгаамал төв” төрийн бус байгууллага, </w:t>
      </w:r>
      <w:r w:rsidR="00503C01" w:rsidRPr="00895BDF">
        <w:rPr>
          <w:rFonts w:ascii="Arial" w:hAnsi="Arial" w:cs="Arial"/>
          <w:color w:val="000000" w:themeColor="text1"/>
          <w:sz w:val="24"/>
          <w:szCs w:val="24"/>
          <w:shd w:val="clear" w:color="auto" w:fill="FFFFFF"/>
          <w:lang w:val="mn-MN"/>
        </w:rPr>
        <w:t>А</w:t>
      </w:r>
      <w:r w:rsidRPr="00895BDF">
        <w:rPr>
          <w:rFonts w:ascii="Arial" w:hAnsi="Arial" w:cs="Arial"/>
          <w:color w:val="000000" w:themeColor="text1"/>
          <w:sz w:val="24"/>
          <w:szCs w:val="24"/>
          <w:shd w:val="clear" w:color="auto" w:fill="FFFFFF"/>
          <w:lang w:val="mn-MN"/>
        </w:rPr>
        <w:t>лбан бичиг, 2024.12.20, №3;</w:t>
      </w:r>
    </w:p>
    <w:p w14:paraId="2DC8F2DA" w14:textId="43C02D05" w:rsidR="001A6740" w:rsidRPr="00895BDF" w:rsidRDefault="00A24E61"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shd w:val="clear" w:color="auto" w:fill="FFFFFF"/>
          <w:lang w:val="mn-MN"/>
        </w:rPr>
        <w:t>Монгол Улсын Их Сургуулийн Хууль зүйн сургуулийн багш Д.Ганзориг,</w:t>
      </w:r>
      <w:r w:rsidR="001A6740" w:rsidRPr="00895BDF">
        <w:rPr>
          <w:rFonts w:ascii="Arial" w:hAnsi="Arial" w:cs="Arial"/>
          <w:color w:val="000000" w:themeColor="text1"/>
          <w:sz w:val="24"/>
          <w:szCs w:val="24"/>
          <w:lang w:val="mn-MN"/>
        </w:rPr>
        <w:t xml:space="preserve"> Шинжээчийн дүгнэлт, 2025.0</w:t>
      </w:r>
      <w:r w:rsidR="00996592" w:rsidRPr="00895BDF">
        <w:rPr>
          <w:rFonts w:ascii="Arial" w:hAnsi="Arial" w:cs="Arial"/>
          <w:color w:val="000000" w:themeColor="text1"/>
          <w:sz w:val="24"/>
          <w:szCs w:val="24"/>
          <w:lang w:val="mn-MN"/>
        </w:rPr>
        <w:t>3</w:t>
      </w:r>
      <w:r w:rsidR="001A6740" w:rsidRPr="00895BDF">
        <w:rPr>
          <w:rFonts w:ascii="Arial" w:hAnsi="Arial" w:cs="Arial"/>
          <w:color w:val="000000" w:themeColor="text1"/>
          <w:sz w:val="24"/>
          <w:szCs w:val="24"/>
          <w:lang w:val="mn-MN"/>
        </w:rPr>
        <w:t>.</w:t>
      </w:r>
      <w:r w:rsidR="00996592" w:rsidRPr="00895BDF">
        <w:rPr>
          <w:rFonts w:ascii="Arial" w:hAnsi="Arial" w:cs="Arial"/>
          <w:color w:val="000000" w:themeColor="text1"/>
          <w:sz w:val="24"/>
          <w:szCs w:val="24"/>
          <w:lang w:val="mn-MN"/>
        </w:rPr>
        <w:t>2</w:t>
      </w:r>
      <w:r w:rsidR="00503C01" w:rsidRPr="00895BDF">
        <w:rPr>
          <w:rFonts w:ascii="Arial" w:hAnsi="Arial" w:cs="Arial"/>
          <w:color w:val="000000" w:themeColor="text1"/>
          <w:sz w:val="24"/>
          <w:szCs w:val="24"/>
          <w:lang w:val="mn-MN"/>
        </w:rPr>
        <w:t>7</w:t>
      </w:r>
      <w:r w:rsidR="001A6740" w:rsidRPr="00895BDF">
        <w:rPr>
          <w:rFonts w:ascii="Arial" w:hAnsi="Arial" w:cs="Arial"/>
          <w:color w:val="000000" w:themeColor="text1"/>
          <w:sz w:val="24"/>
          <w:szCs w:val="24"/>
          <w:lang w:val="mn-MN"/>
        </w:rPr>
        <w:t>;</w:t>
      </w:r>
    </w:p>
    <w:p w14:paraId="2FDC5703" w14:textId="0F185DB2" w:rsidR="00062BFE" w:rsidRPr="00895BDF" w:rsidRDefault="00F040B5"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shd w:val="clear" w:color="auto" w:fill="FFFFFF"/>
          <w:lang w:val="mn-MN"/>
        </w:rPr>
        <w:lastRenderedPageBreak/>
        <w:t xml:space="preserve">Нэгдсэн Үндэстний Байгууллагын </w:t>
      </w:r>
      <w:r w:rsidR="00062BFE" w:rsidRPr="00895BDF">
        <w:rPr>
          <w:rFonts w:ascii="Arial" w:hAnsi="Arial" w:cs="Arial"/>
          <w:color w:val="000000" w:themeColor="text1"/>
          <w:sz w:val="24"/>
          <w:szCs w:val="24"/>
          <w:shd w:val="clear" w:color="auto" w:fill="FFFFFF"/>
          <w:lang w:val="mn-MN"/>
        </w:rPr>
        <w:t>Ерөнхий Ассамблейн тогтоол,</w:t>
      </w:r>
      <w:r w:rsidR="00992B33" w:rsidRPr="00895BDF">
        <w:rPr>
          <w:rFonts w:ascii="Arial" w:hAnsi="Arial" w:cs="Arial"/>
          <w:color w:val="000000" w:themeColor="text1"/>
          <w:sz w:val="24"/>
          <w:szCs w:val="24"/>
          <w:shd w:val="clear" w:color="auto" w:fill="FFFFFF"/>
          <w:lang w:val="mn-MN"/>
        </w:rPr>
        <w:t xml:space="preserve"> </w:t>
      </w:r>
      <w:r w:rsidR="00062BFE" w:rsidRPr="00895BDF">
        <w:rPr>
          <w:rFonts w:ascii="Arial" w:hAnsi="Arial" w:cs="Arial"/>
          <w:color w:val="000000" w:themeColor="text1"/>
          <w:sz w:val="24"/>
          <w:szCs w:val="24"/>
          <w:shd w:val="clear" w:color="auto" w:fill="FFFFFF"/>
          <w:lang w:val="mn-MN"/>
        </w:rPr>
        <w:t xml:space="preserve">Иргэний болон улс төрийн эрхийн тухай олон улсын Пакт, </w:t>
      </w:r>
      <w:r w:rsidR="00992B33" w:rsidRPr="00895BDF">
        <w:rPr>
          <w:rFonts w:ascii="Arial" w:hAnsi="Arial" w:cs="Arial"/>
          <w:color w:val="000000" w:themeColor="text1"/>
          <w:sz w:val="24"/>
          <w:szCs w:val="24"/>
          <w:shd w:val="clear" w:color="auto" w:fill="FFFFFF"/>
          <w:lang w:val="mn-MN"/>
        </w:rPr>
        <w:t xml:space="preserve">1966, </w:t>
      </w:r>
      <w:r w:rsidR="00062BFE" w:rsidRPr="00895BDF">
        <w:rPr>
          <w:rFonts w:ascii="Arial" w:hAnsi="Arial" w:cs="Arial"/>
          <w:color w:val="000000" w:themeColor="text1"/>
          <w:sz w:val="24"/>
          <w:szCs w:val="24"/>
          <w:shd w:val="clear" w:color="auto" w:fill="FFFFFF"/>
          <w:lang w:val="mn-MN"/>
        </w:rPr>
        <w:t xml:space="preserve">2200А(XXI); </w:t>
      </w:r>
    </w:p>
    <w:p w14:paraId="23570EC1" w14:textId="33E984ED" w:rsidR="00062BFE" w:rsidRPr="00895BDF" w:rsidRDefault="00062BFE"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shd w:val="clear" w:color="auto" w:fill="FFFFFF"/>
          <w:lang w:val="mn-MN"/>
        </w:rPr>
        <w:t>Нэгдсэн Үндэстний Байгууллагын Хүний эрхийн хороо</w:t>
      </w:r>
      <w:r w:rsidR="0093795C" w:rsidRPr="00895BDF">
        <w:rPr>
          <w:rFonts w:ascii="Arial" w:hAnsi="Arial" w:cs="Arial"/>
          <w:color w:val="000000" w:themeColor="text1"/>
          <w:sz w:val="24"/>
          <w:szCs w:val="24"/>
          <w:shd w:val="clear" w:color="auto" w:fill="FFFFFF"/>
          <w:lang w:val="mn-MN"/>
        </w:rPr>
        <w:t>, “</w:t>
      </w:r>
      <w:r w:rsidRPr="00895BDF">
        <w:rPr>
          <w:rFonts w:ascii="Arial" w:hAnsi="Arial" w:cs="Arial"/>
          <w:color w:val="000000" w:themeColor="text1"/>
          <w:sz w:val="24"/>
          <w:szCs w:val="24"/>
          <w:shd w:val="clear" w:color="auto" w:fill="FFFFFF"/>
          <w:lang w:val="mn-MN"/>
        </w:rPr>
        <w:t>Ерөнхий тайлбар: Төрий</w:t>
      </w:r>
      <w:r w:rsidR="0093795C" w:rsidRPr="00895BDF">
        <w:rPr>
          <w:rFonts w:ascii="Arial" w:hAnsi="Arial" w:cs="Arial"/>
          <w:color w:val="000000" w:themeColor="text1"/>
          <w:sz w:val="24"/>
          <w:szCs w:val="24"/>
          <w:shd w:val="clear" w:color="auto" w:fill="FFFFFF"/>
          <w:lang w:val="mn-MN"/>
        </w:rPr>
        <w:t>н үйл</w:t>
      </w:r>
      <w:r w:rsidRPr="00895BDF">
        <w:rPr>
          <w:rFonts w:ascii="Arial" w:hAnsi="Arial" w:cs="Arial"/>
          <w:color w:val="000000" w:themeColor="text1"/>
          <w:sz w:val="24"/>
          <w:szCs w:val="24"/>
          <w:shd w:val="clear" w:color="auto" w:fill="FFFFFF"/>
          <w:lang w:val="mn-MN"/>
        </w:rPr>
        <w:t xml:space="preserve"> хэрэгт оролцох эрх, </w:t>
      </w:r>
      <w:r w:rsidR="0093795C" w:rsidRPr="00895BDF">
        <w:rPr>
          <w:rFonts w:ascii="Arial" w:hAnsi="Arial" w:cs="Arial"/>
          <w:color w:val="000000" w:themeColor="text1"/>
          <w:sz w:val="24"/>
          <w:szCs w:val="24"/>
          <w:shd w:val="clear" w:color="auto" w:fill="FFFFFF"/>
          <w:lang w:val="mn-MN"/>
        </w:rPr>
        <w:t xml:space="preserve">сонгуулийн </w:t>
      </w:r>
      <w:r w:rsidRPr="00895BDF">
        <w:rPr>
          <w:rFonts w:ascii="Arial" w:hAnsi="Arial" w:cs="Arial"/>
          <w:color w:val="000000" w:themeColor="text1"/>
          <w:sz w:val="24"/>
          <w:szCs w:val="24"/>
          <w:shd w:val="clear" w:color="auto" w:fill="FFFFFF"/>
          <w:lang w:val="mn-MN"/>
        </w:rPr>
        <w:t xml:space="preserve">эрх, төрийн алба хаших тэгш </w:t>
      </w:r>
      <w:r w:rsidR="0093795C" w:rsidRPr="00895BDF">
        <w:rPr>
          <w:rFonts w:ascii="Arial" w:hAnsi="Arial" w:cs="Arial"/>
          <w:color w:val="000000" w:themeColor="text1"/>
          <w:sz w:val="24"/>
          <w:szCs w:val="24"/>
          <w:shd w:val="clear" w:color="auto" w:fill="FFFFFF"/>
          <w:lang w:val="mn-MN"/>
        </w:rPr>
        <w:t xml:space="preserve">хүртээмжтэй байх </w:t>
      </w:r>
      <w:r w:rsidRPr="00895BDF">
        <w:rPr>
          <w:rFonts w:ascii="Arial" w:hAnsi="Arial" w:cs="Arial"/>
          <w:color w:val="000000" w:themeColor="text1"/>
          <w:sz w:val="24"/>
          <w:szCs w:val="24"/>
          <w:shd w:val="clear" w:color="auto" w:fill="FFFFFF"/>
          <w:lang w:val="mn-MN"/>
        </w:rPr>
        <w:t>эрх</w:t>
      </w:r>
      <w:r w:rsidR="0093795C" w:rsidRPr="00895BDF">
        <w:rPr>
          <w:rFonts w:ascii="Arial" w:hAnsi="Arial" w:cs="Arial"/>
          <w:color w:val="000000" w:themeColor="text1"/>
          <w:sz w:val="24"/>
          <w:szCs w:val="24"/>
          <w:shd w:val="clear" w:color="auto" w:fill="FFFFFF"/>
          <w:lang w:val="mn-MN"/>
        </w:rPr>
        <w:t>”,</w:t>
      </w:r>
      <w:r w:rsidRPr="00895BDF">
        <w:rPr>
          <w:rFonts w:ascii="Arial" w:hAnsi="Arial" w:cs="Arial"/>
          <w:color w:val="000000" w:themeColor="text1"/>
          <w:sz w:val="24"/>
          <w:szCs w:val="24"/>
          <w:shd w:val="clear" w:color="auto" w:fill="FFFFFF"/>
          <w:lang w:val="mn-MN"/>
        </w:rPr>
        <w:t xml:space="preserve"> 1996, №25, CCPR/C/GC/25;</w:t>
      </w:r>
    </w:p>
    <w:p w14:paraId="7C36BB4A" w14:textId="294455FC" w:rsidR="00422C3D" w:rsidRPr="00895BDF" w:rsidRDefault="002F389D" w:rsidP="00745599">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shd w:val="clear" w:color="auto" w:fill="FFFFFF"/>
          <w:lang w:val="mn-MN"/>
        </w:rPr>
        <w:t>Монгол Улсын Үндсэн хуулийн цэцийн Судалгааны төв, “Нутгийн өөрөө удирдах байгууллагын төлөөлөгч, өөр шатны нутгийн өөрөө удирдах байгууллагын төлөөлөгчөөр хавсран ажиллах тухай харьцуулсан судалгаа”, 2025 он.</w:t>
      </w:r>
    </w:p>
    <w:p w14:paraId="3538B611" w14:textId="77777777" w:rsidR="00D6669E" w:rsidRPr="00895BDF" w:rsidRDefault="00D6669E" w:rsidP="00F040B5">
      <w:pPr>
        <w:spacing w:after="0" w:line="240" w:lineRule="auto"/>
        <w:ind w:firstLine="720"/>
        <w:jc w:val="both"/>
        <w:rPr>
          <w:rFonts w:ascii="Arial" w:hAnsi="Arial" w:cs="Arial"/>
          <w:b/>
          <w:bCs/>
          <w:color w:val="000000" w:themeColor="text1"/>
          <w:sz w:val="24"/>
          <w:szCs w:val="24"/>
          <w:lang w:val="mn-MN"/>
        </w:rPr>
      </w:pPr>
    </w:p>
    <w:p w14:paraId="6128A9BA" w14:textId="7E343DED" w:rsidR="00974160" w:rsidRPr="00895BDF" w:rsidRDefault="00974160" w:rsidP="00F040B5">
      <w:pPr>
        <w:spacing w:after="0" w:line="240" w:lineRule="auto"/>
        <w:ind w:firstLine="720"/>
        <w:jc w:val="both"/>
        <w:rPr>
          <w:rFonts w:ascii="Arial" w:hAnsi="Arial" w:cs="Arial"/>
          <w:b/>
          <w:bCs/>
          <w:color w:val="000000" w:themeColor="text1"/>
          <w:sz w:val="24"/>
          <w:szCs w:val="24"/>
          <w:lang w:val="mn-MN"/>
        </w:rPr>
      </w:pPr>
      <w:r w:rsidRPr="00895BDF">
        <w:rPr>
          <w:rFonts w:ascii="Arial" w:hAnsi="Arial" w:cs="Arial"/>
          <w:b/>
          <w:bCs/>
          <w:color w:val="000000" w:themeColor="text1"/>
          <w:sz w:val="24"/>
          <w:szCs w:val="24"/>
          <w:lang w:val="mn-MN"/>
        </w:rPr>
        <w:t>ҮНДЭСЛЭЛ:</w:t>
      </w:r>
    </w:p>
    <w:p w14:paraId="19F63311" w14:textId="1511D6EA" w:rsidR="00145AA4" w:rsidRPr="00895BDF" w:rsidRDefault="00145AA4" w:rsidP="00F040B5">
      <w:pPr>
        <w:spacing w:after="0" w:line="240" w:lineRule="auto"/>
        <w:ind w:firstLine="720"/>
        <w:jc w:val="both"/>
        <w:rPr>
          <w:rFonts w:ascii="Arial" w:hAnsi="Arial" w:cs="Arial"/>
          <w:b/>
          <w:bCs/>
          <w:color w:val="000000" w:themeColor="text1"/>
          <w:sz w:val="24"/>
          <w:szCs w:val="24"/>
          <w:lang w:val="mn-MN"/>
        </w:rPr>
      </w:pPr>
    </w:p>
    <w:p w14:paraId="39C17F4A" w14:textId="17B7AAF7" w:rsidR="00F96E45" w:rsidRPr="00895BDF" w:rsidRDefault="00F96E45" w:rsidP="00F040B5">
      <w:pPr>
        <w:shd w:val="clear" w:color="auto" w:fill="FFFFFF"/>
        <w:spacing w:after="0" w:line="240" w:lineRule="auto"/>
        <w:ind w:firstLine="720"/>
        <w:jc w:val="both"/>
        <w:rPr>
          <w:rFonts w:ascii="Arial" w:eastAsia="Times New Roman" w:hAnsi="Arial" w:cs="Arial"/>
          <w:b/>
          <w:color w:val="000000" w:themeColor="text1"/>
          <w:sz w:val="24"/>
          <w:szCs w:val="24"/>
          <w:lang w:val="mn-MN" w:eastAsia="mn-MN"/>
        </w:rPr>
      </w:pPr>
      <w:r w:rsidRPr="00895BDF">
        <w:rPr>
          <w:rFonts w:ascii="Arial" w:hAnsi="Arial" w:cs="Arial"/>
          <w:color w:val="000000" w:themeColor="text1"/>
          <w:sz w:val="24"/>
          <w:szCs w:val="24"/>
          <w:shd w:val="clear" w:color="auto" w:fill="FFFFFF"/>
          <w:lang w:val="mn-MN"/>
        </w:rPr>
        <w:t xml:space="preserve">Энэ маргаан нь </w:t>
      </w:r>
      <w:r w:rsidRPr="00895BDF">
        <w:rPr>
          <w:rFonts w:ascii="Arial" w:hAnsi="Arial" w:cs="Arial"/>
          <w:color w:val="000000" w:themeColor="text1"/>
          <w:sz w:val="24"/>
          <w:szCs w:val="24"/>
          <w:lang w:val="mn-MN"/>
        </w:rPr>
        <w:t>иргэдийн Төлөөлөгчдийн Хурлын төлөөлөгч</w:t>
      </w:r>
      <w:r w:rsidR="00CD00F9" w:rsidRPr="00895BDF">
        <w:rPr>
          <w:rFonts w:ascii="Arial" w:hAnsi="Arial" w:cs="Arial"/>
          <w:color w:val="000000" w:themeColor="text1"/>
          <w:sz w:val="24"/>
          <w:szCs w:val="24"/>
          <w:lang w:val="mn-MN"/>
        </w:rPr>
        <w:t xml:space="preserve"> </w:t>
      </w:r>
      <w:r w:rsidR="009E7766" w:rsidRPr="00895BDF">
        <w:rPr>
          <w:rFonts w:ascii="Arial" w:hAnsi="Arial" w:cs="Arial"/>
          <w:color w:val="000000" w:themeColor="text1"/>
          <w:sz w:val="24"/>
          <w:szCs w:val="24"/>
          <w:lang w:val="mn-MN"/>
        </w:rPr>
        <w:t xml:space="preserve">/цаашид “Хурлын төлөөлөгч” гэх/ </w:t>
      </w:r>
      <w:r w:rsidRPr="00895BDF">
        <w:rPr>
          <w:rFonts w:ascii="Arial" w:hAnsi="Arial" w:cs="Arial"/>
          <w:color w:val="000000" w:themeColor="text1"/>
          <w:sz w:val="24"/>
          <w:szCs w:val="24"/>
          <w:lang w:val="mn-MN"/>
        </w:rPr>
        <w:t xml:space="preserve">өөр шатны Хурлын төлөөлөгч байхыг хориглохтой холбоотой байх тул Монгол Улсын засаг захиргаа, нутаг дэвсгэрийн нэгж, түүний удирдлага болон иргэдийн Төлөөлөгчдийн Хурал, түүний төлөөлөгчийн тухай Үндсэн хуулийн агуулгыг тодорхойлсны үндсэн дээр </w:t>
      </w:r>
      <w:r w:rsidRPr="00895BDF">
        <w:rPr>
          <w:rFonts w:ascii="Arial" w:eastAsia="Times New Roman" w:hAnsi="Arial" w:cs="Arial"/>
          <w:color w:val="000000" w:themeColor="text1"/>
          <w:sz w:val="24"/>
          <w:szCs w:val="24"/>
          <w:lang w:val="mn-MN" w:eastAsia="mn-MN"/>
        </w:rPr>
        <w:t xml:space="preserve">Монгол Улсын засаг захиргаа, нутаг дэвсгэрийн нэгж, түүний удирдлагын тухай хуулийн 40 дүгээр зүйлийн 40.1 дэх хэсэгт “Хурлын төлөөлөгчийн үйл ажиллагаанд дараах зүйлийг хориглоно:” гээд </w:t>
      </w:r>
      <w:r w:rsidRPr="00895BDF">
        <w:rPr>
          <w:rFonts w:ascii="Arial" w:hAnsi="Arial" w:cs="Arial"/>
          <w:color w:val="000000" w:themeColor="text1"/>
          <w:sz w:val="24"/>
          <w:szCs w:val="24"/>
          <w:lang w:val="mn-MN"/>
        </w:rPr>
        <w:t xml:space="preserve">40.1.2 дахь заалтад “өөр шатны иргэдийн Төлөөлөгчдийн Хурлын төлөөлөгч байх.” гэсэн нь </w:t>
      </w:r>
      <w:r w:rsidRPr="00895BDF">
        <w:rPr>
          <w:rFonts w:ascii="Arial" w:eastAsia="Times New Roman" w:hAnsi="Arial" w:cs="Arial"/>
          <w:color w:val="000000" w:themeColor="text1"/>
          <w:sz w:val="24"/>
          <w:szCs w:val="24"/>
          <w:lang w:val="mn-MN" w:eastAsia="mn-MN"/>
        </w:rPr>
        <w:t xml:space="preserve">Монгол Улсын Үндсэн хууль </w:t>
      </w:r>
      <w:r w:rsidR="00895BDF" w:rsidRPr="00895BDF">
        <w:rPr>
          <w:rFonts w:ascii="Arial" w:hAnsi="Arial" w:cs="Arial"/>
          <w:bCs/>
          <w:color w:val="000000" w:themeColor="text1"/>
          <w:sz w:val="24"/>
          <w:szCs w:val="24"/>
          <w:shd w:val="clear" w:color="auto" w:fill="FFFFFF"/>
          <w:lang w:val="mn-MN"/>
        </w:rPr>
        <w:t>/</w:t>
      </w:r>
      <w:r w:rsidRPr="00895BDF">
        <w:rPr>
          <w:rFonts w:ascii="Arial" w:hAnsi="Arial" w:cs="Arial"/>
          <w:color w:val="000000" w:themeColor="text1"/>
          <w:sz w:val="24"/>
          <w:szCs w:val="24"/>
          <w:shd w:val="clear" w:color="auto" w:fill="FFFFFF"/>
          <w:lang w:val="mn-MN"/>
        </w:rPr>
        <w:t>цаашид “Үндсэн хууль” гэх</w:t>
      </w:r>
      <w:r w:rsidR="00895BDF" w:rsidRPr="00895BDF">
        <w:rPr>
          <w:rFonts w:ascii="Arial" w:hAnsi="Arial" w:cs="Arial"/>
          <w:bCs/>
          <w:color w:val="000000" w:themeColor="text1"/>
          <w:sz w:val="24"/>
          <w:szCs w:val="24"/>
          <w:shd w:val="clear" w:color="auto" w:fill="FFFFFF"/>
          <w:lang w:val="mn-MN"/>
        </w:rPr>
        <w:t>/</w:t>
      </w:r>
      <w:r w:rsidRPr="00895BDF">
        <w:rPr>
          <w:rFonts w:ascii="Arial" w:hAnsi="Arial" w:cs="Arial"/>
          <w:bCs/>
          <w:color w:val="000000" w:themeColor="text1"/>
          <w:sz w:val="24"/>
          <w:szCs w:val="24"/>
          <w:shd w:val="clear" w:color="auto" w:fill="FFFFFF"/>
          <w:lang w:val="mn-MN"/>
        </w:rPr>
        <w:t xml:space="preserve">-ийн </w:t>
      </w:r>
      <w:r w:rsidRPr="00895BDF">
        <w:rPr>
          <w:rFonts w:ascii="Arial" w:eastAsia="Times New Roman" w:hAnsi="Arial" w:cs="Arial"/>
          <w:color w:val="000000" w:themeColor="text1"/>
          <w:sz w:val="24"/>
          <w:szCs w:val="24"/>
          <w:lang w:val="mn-MN" w:eastAsia="mn-MN"/>
        </w:rPr>
        <w:t xml:space="preserve">Арван зургадугаар зүйлийн </w:t>
      </w:r>
      <w:r w:rsidRPr="00895BDF">
        <w:rPr>
          <w:rFonts w:ascii="Arial" w:hAnsi="Arial" w:cs="Arial"/>
          <w:color w:val="000000" w:themeColor="text1"/>
          <w:sz w:val="24"/>
          <w:szCs w:val="24"/>
          <w:shd w:val="clear" w:color="auto" w:fill="FFFFFF"/>
          <w:lang w:val="mn-MN"/>
        </w:rPr>
        <w:t xml:space="preserve">9 дэх заалт, </w:t>
      </w:r>
      <w:r w:rsidRPr="00895BDF">
        <w:rPr>
          <w:rFonts w:ascii="Arial" w:hAnsi="Arial" w:cs="Arial"/>
          <w:bCs/>
          <w:color w:val="000000" w:themeColor="text1"/>
          <w:sz w:val="24"/>
          <w:szCs w:val="24"/>
          <w:shd w:val="clear" w:color="auto" w:fill="FFFFFF"/>
          <w:lang w:val="mn-MN"/>
        </w:rPr>
        <w:t>Арван есдүгээр зүйлийн</w:t>
      </w:r>
      <w:r w:rsidRPr="00895BDF">
        <w:rPr>
          <w:rFonts w:ascii="Arial" w:hAnsi="Arial" w:cs="Arial"/>
          <w:b/>
          <w:bCs/>
          <w:color w:val="000000" w:themeColor="text1"/>
          <w:sz w:val="24"/>
          <w:szCs w:val="24"/>
          <w:shd w:val="clear" w:color="auto" w:fill="FFFFFF"/>
          <w:lang w:val="mn-MN"/>
        </w:rPr>
        <w:t xml:space="preserve"> </w:t>
      </w:r>
      <w:r w:rsidRPr="00895BDF">
        <w:rPr>
          <w:rFonts w:ascii="Arial" w:hAnsi="Arial" w:cs="Arial"/>
          <w:color w:val="000000" w:themeColor="text1"/>
          <w:sz w:val="24"/>
          <w:szCs w:val="24"/>
          <w:shd w:val="clear" w:color="auto" w:fill="FFFFFF"/>
          <w:lang w:val="mn-MN"/>
        </w:rPr>
        <w:t>1, Далдугаар зүйлийн 1 дэх хэс</w:t>
      </w:r>
      <w:r w:rsidR="00726033" w:rsidRPr="00895BDF">
        <w:rPr>
          <w:rFonts w:ascii="Arial" w:hAnsi="Arial" w:cs="Arial"/>
          <w:color w:val="000000" w:themeColor="text1"/>
          <w:sz w:val="24"/>
          <w:szCs w:val="24"/>
          <w:shd w:val="clear" w:color="auto" w:fill="FFFFFF"/>
          <w:lang w:val="mn-MN"/>
        </w:rPr>
        <w:t>э</w:t>
      </w:r>
      <w:r w:rsidRPr="00895BDF">
        <w:rPr>
          <w:rFonts w:ascii="Arial" w:hAnsi="Arial" w:cs="Arial"/>
          <w:color w:val="000000" w:themeColor="text1"/>
          <w:sz w:val="24"/>
          <w:szCs w:val="24"/>
          <w:shd w:val="clear" w:color="auto" w:fill="FFFFFF"/>
          <w:lang w:val="mn-MN"/>
        </w:rPr>
        <w:t>г</w:t>
      </w:r>
      <w:r w:rsidR="00726033" w:rsidRPr="00895BDF">
        <w:rPr>
          <w:rFonts w:ascii="Arial" w:hAnsi="Arial" w:cs="Arial"/>
          <w:color w:val="000000" w:themeColor="text1"/>
          <w:sz w:val="24"/>
          <w:szCs w:val="24"/>
          <w:shd w:val="clear" w:color="auto" w:fill="FFFFFF"/>
          <w:lang w:val="mn-MN"/>
        </w:rPr>
        <w:t>т н</w:t>
      </w:r>
      <w:r w:rsidRPr="00895BDF">
        <w:rPr>
          <w:rFonts w:ascii="Arial" w:hAnsi="Arial" w:cs="Arial"/>
          <w:color w:val="000000" w:themeColor="text1"/>
          <w:sz w:val="24"/>
          <w:szCs w:val="24"/>
          <w:shd w:val="clear" w:color="auto" w:fill="FFFFFF"/>
          <w:lang w:val="mn-MN"/>
        </w:rPr>
        <w:t>ий</w:t>
      </w:r>
      <w:r w:rsidR="00726033" w:rsidRPr="00895BDF">
        <w:rPr>
          <w:rFonts w:ascii="Arial" w:hAnsi="Arial" w:cs="Arial"/>
          <w:color w:val="000000" w:themeColor="text1"/>
          <w:sz w:val="24"/>
          <w:szCs w:val="24"/>
          <w:shd w:val="clear" w:color="auto" w:fill="FFFFFF"/>
          <w:lang w:val="mn-MN"/>
        </w:rPr>
        <w:t>цсэн</w:t>
      </w:r>
      <w:r w:rsidRPr="00895BDF">
        <w:rPr>
          <w:rFonts w:ascii="Arial" w:hAnsi="Arial" w:cs="Arial"/>
          <w:color w:val="000000" w:themeColor="text1"/>
          <w:sz w:val="24"/>
          <w:szCs w:val="24"/>
          <w:shd w:val="clear" w:color="auto" w:fill="FFFFFF"/>
          <w:lang w:val="mn-MN"/>
        </w:rPr>
        <w:t xml:space="preserve"> </w:t>
      </w:r>
      <w:r w:rsidRPr="00895BDF">
        <w:rPr>
          <w:rFonts w:ascii="Arial" w:hAnsi="Arial" w:cs="Arial"/>
          <w:color w:val="000000" w:themeColor="text1"/>
          <w:sz w:val="24"/>
          <w:szCs w:val="24"/>
          <w:lang w:val="mn-MN"/>
        </w:rPr>
        <w:t>эсэхийг шалга</w:t>
      </w:r>
      <w:r w:rsidR="00890E26" w:rsidRPr="00895BDF">
        <w:rPr>
          <w:rFonts w:ascii="Arial" w:hAnsi="Arial" w:cs="Arial"/>
          <w:color w:val="000000" w:themeColor="text1"/>
          <w:sz w:val="24"/>
          <w:szCs w:val="24"/>
          <w:lang w:val="mn-MN"/>
        </w:rPr>
        <w:t>ха</w:t>
      </w:r>
      <w:r w:rsidRPr="00895BDF">
        <w:rPr>
          <w:rFonts w:ascii="Arial" w:hAnsi="Arial" w:cs="Arial"/>
          <w:color w:val="000000" w:themeColor="text1"/>
          <w:sz w:val="24"/>
          <w:szCs w:val="24"/>
          <w:lang w:val="mn-MN"/>
        </w:rPr>
        <w:t>д дараах үндэслэл тогтоогдож байна.</w:t>
      </w:r>
    </w:p>
    <w:p w14:paraId="4F3D0CFA" w14:textId="77777777" w:rsidR="00F96E45" w:rsidRPr="00895BDF" w:rsidRDefault="00F96E45" w:rsidP="00F040B5">
      <w:pPr>
        <w:shd w:val="clear" w:color="auto" w:fill="FFFFFF"/>
        <w:spacing w:after="0" w:line="240" w:lineRule="auto"/>
        <w:ind w:firstLine="720"/>
        <w:jc w:val="both"/>
        <w:rPr>
          <w:rFonts w:ascii="Arial" w:eastAsia="Times New Roman" w:hAnsi="Arial" w:cs="Arial"/>
          <w:b/>
          <w:color w:val="000000" w:themeColor="text1"/>
          <w:sz w:val="24"/>
          <w:szCs w:val="24"/>
          <w:lang w:val="mn-MN" w:eastAsia="mn-MN"/>
        </w:rPr>
      </w:pPr>
    </w:p>
    <w:p w14:paraId="7427BD84" w14:textId="77777777" w:rsidR="00F96E45" w:rsidRPr="00895BDF" w:rsidRDefault="00F96E45" w:rsidP="00F040B5">
      <w:pPr>
        <w:shd w:val="clear" w:color="auto" w:fill="FFFFFF"/>
        <w:spacing w:after="0" w:line="240" w:lineRule="auto"/>
        <w:ind w:firstLine="720"/>
        <w:jc w:val="both"/>
        <w:rPr>
          <w:rFonts w:ascii="Arial" w:eastAsia="Times New Roman" w:hAnsi="Arial" w:cs="Arial"/>
          <w:b/>
          <w:color w:val="000000" w:themeColor="text1"/>
          <w:sz w:val="24"/>
          <w:szCs w:val="24"/>
          <w:lang w:val="mn-MN" w:eastAsia="mn-MN"/>
        </w:rPr>
      </w:pPr>
      <w:r w:rsidRPr="00895BDF">
        <w:rPr>
          <w:rFonts w:ascii="Arial" w:hAnsi="Arial" w:cs="Arial"/>
          <w:b/>
          <w:color w:val="000000" w:themeColor="text1"/>
          <w:sz w:val="24"/>
          <w:szCs w:val="24"/>
          <w:shd w:val="clear" w:color="auto" w:fill="FFFFFF"/>
          <w:lang w:val="mn-MN"/>
        </w:rPr>
        <w:t xml:space="preserve">Нэг. </w:t>
      </w:r>
      <w:r w:rsidRPr="00895BDF">
        <w:rPr>
          <w:rFonts w:ascii="Arial" w:eastAsia="Times New Roman" w:hAnsi="Arial" w:cs="Arial"/>
          <w:b/>
          <w:color w:val="000000" w:themeColor="text1"/>
          <w:sz w:val="24"/>
          <w:szCs w:val="24"/>
          <w:lang w:val="mn-MN" w:eastAsia="mn-MN"/>
        </w:rPr>
        <w:t xml:space="preserve">Монгол Улсын засаг захиргаа, нутаг дэвсгэрийн нэгж, түүний удирдлагын тухай </w:t>
      </w:r>
    </w:p>
    <w:p w14:paraId="339E63F8"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p>
    <w:p w14:paraId="5E6DF40A"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r w:rsidRPr="00895BDF">
        <w:rPr>
          <w:rFonts w:ascii="Arial" w:hAnsi="Arial" w:cs="Arial"/>
          <w:color w:val="000000" w:themeColor="text1"/>
        </w:rPr>
        <w:t xml:space="preserve">1.1.Үндсэн хуулийн Хоёрдугаар зүйлийн 1, 2 дахь хэсэгт Монгол Улс төрийн байгууламжийн хувьд нэгдмэл байх бөгөөд нутаг дэвсгэр нь зөвхөн засаг захиргааны нэгжид хуваагдана, Тавин долдугаар зүйлийн 1 дэх хэсэгт “Монгол Улсын нутаг дэвсгэр засаг захиргааны хувьд аймаг, нийслэлд, аймаг нь суманд, сум нь багт, нийслэл нь дүүрэгт, дүүрэг нь хороонд хуваагдана.”, Тавин есдүгээр зүйлийн 1 дэх хэсэгт “Монгол Улсын засаг захиргаа, нутаг дэвсгэрийн нэгжийн удирдлага нь нутгийн өөрөө удирдах ёсыг төрийн удирдлагатай хослуулах үндсэн дээр хэрэгжинэ.” гэж тус тус заасан. Нутгийн өөрөө удирдах ёс гэж тухайн нутаг дэвсгэрийн нэгжийн хэмжээний амьдралын асуудлыг иргэд өөрсдөө шууд, эсхүл төлөөлөгчдийн байгууллагаараа уламжлан бие даан шийдвэрлэж эрхлэн хөтлөх, хариуцах зарчмыг ойлгоно. Засаг захиргаа, нутаг дэвсгэрийн нэгж дэх төрийн удирдлага гэж бүх шатны Засаг дарга харьяа нутаг дэвсгэртээ хууль тогтоомж, Засгийн газар болон харьяалах дээд шатны байгууллагын шийдвэрийг хэрэгжүүлэх үйл ажиллагаа юм. </w:t>
      </w:r>
    </w:p>
    <w:p w14:paraId="3B380065" w14:textId="77777777" w:rsidR="00F96E45" w:rsidRPr="00895BDF" w:rsidRDefault="00F96E45" w:rsidP="00F040B5">
      <w:pPr>
        <w:pStyle w:val="NormalWeb"/>
        <w:shd w:val="clear" w:color="auto" w:fill="FFFFFF"/>
        <w:spacing w:before="0" w:beforeAutospacing="0" w:after="0" w:afterAutospacing="0"/>
        <w:jc w:val="both"/>
        <w:rPr>
          <w:rFonts w:ascii="Arial" w:hAnsi="Arial" w:cs="Arial"/>
          <w:color w:val="000000" w:themeColor="text1"/>
        </w:rPr>
      </w:pPr>
    </w:p>
    <w:p w14:paraId="6E73F795"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r w:rsidRPr="00895BDF">
        <w:rPr>
          <w:rFonts w:ascii="Arial" w:hAnsi="Arial" w:cs="Arial"/>
          <w:bCs/>
          <w:color w:val="000000" w:themeColor="text1"/>
          <w:shd w:val="clear" w:color="auto" w:fill="FFFFFF"/>
        </w:rPr>
        <w:t xml:space="preserve">Үндсэн хуулийн Дөрөвдүгээр бүлэгт </w:t>
      </w:r>
      <w:r w:rsidRPr="00895BDF">
        <w:rPr>
          <w:rFonts w:ascii="Arial" w:hAnsi="Arial" w:cs="Arial"/>
          <w:color w:val="000000" w:themeColor="text1"/>
        </w:rPr>
        <w:t xml:space="preserve">Монгол Улсын засаг захиргаа, нутаг дэвсгэрийн нэгж, түүний удирдлагын суурь асуудлыг зохицуулж, нутгийн өөрөө удирдах ёсны үндсийг тогтоосон байна. Тухайлбал, Үндсэн хуулийн Тавин есдүгээр зүйлийн 2 дахь хэсэгт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 гэж нутгийн өөрөө удирдах байгууллагын хэлбэрийг заасан байна. Мөн зүйлийн 3 дахь хэсэгт “Аймаг, нийслэлийн Төлөөлөгчдийн Хурлыг дөрвөн жилийн хугацаагаар сонгоно. Эдгээр Хурлын болон сум, дүүргийн Хурлын төлөөлөгчдийн тоо, сонгох журмыг хуулиар тогтооно.” гэж иргэдийн Төлөөлөгчдийн Хурлыг сонгуулиар байгуулах, холбогдох </w:t>
      </w:r>
      <w:r w:rsidRPr="00895BDF">
        <w:rPr>
          <w:rFonts w:ascii="Arial" w:hAnsi="Arial" w:cs="Arial"/>
          <w:color w:val="000000" w:themeColor="text1"/>
        </w:rPr>
        <w:lastRenderedPageBreak/>
        <w:t xml:space="preserve">журмыг хуулиар тогтоохоор заажээ. Үндсэн хуульд иргэд нийтээрээ, чөлөөтэй, тэгш, шууд сонгох, саналаа нууцаар гаргах зэрэг ардчилсан сонгуулийн зарчмыг тусгасан нь нутгийн өөрөө удирдах байгууллагын сонгуульд адил үйлчлэх бөгөөд эдгээр зарчим нь сонгогчдын хүсэл зоригийн чөлөөт илэрхийллийг баталгаажуулж, ардчилсан сонгууль явуулах суурь нөхцөлийг тогтоож өгдөг (Цэцийн дүгнэлт, 2025, №01; №04; №09; Цэцийн тогтоол, 2022, №01). </w:t>
      </w:r>
    </w:p>
    <w:p w14:paraId="71EE079C"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p>
    <w:p w14:paraId="53A6EEDF" w14:textId="479888E1" w:rsidR="00F96E45" w:rsidRPr="00895BDF" w:rsidRDefault="00F96E45" w:rsidP="00F040B5">
      <w:pPr>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bCs/>
          <w:color w:val="000000" w:themeColor="text1"/>
          <w:sz w:val="24"/>
          <w:szCs w:val="24"/>
          <w:shd w:val="clear" w:color="auto" w:fill="FFFFFF"/>
          <w:lang w:val="mn-MN"/>
        </w:rPr>
        <w:t>Үндсэн хуулийн Жаран хоёрдугаар зүйлийн 2 дахь хэсэгт</w:t>
      </w:r>
      <w:r w:rsidR="00297CDB" w:rsidRPr="00895BDF">
        <w:rPr>
          <w:rFonts w:ascii="Arial" w:hAnsi="Arial" w:cs="Arial"/>
          <w:bCs/>
          <w:color w:val="000000" w:themeColor="text1"/>
          <w:sz w:val="24"/>
          <w:szCs w:val="24"/>
          <w:shd w:val="clear" w:color="auto" w:fill="FFFFFF"/>
          <w:lang w:val="mn-MN"/>
        </w:rPr>
        <w:t xml:space="preserve"> </w:t>
      </w:r>
      <w:r w:rsidRPr="00895BDF">
        <w:rPr>
          <w:rFonts w:ascii="Arial" w:hAnsi="Arial" w:cs="Arial"/>
          <w:bCs/>
          <w:color w:val="000000" w:themeColor="text1"/>
          <w:sz w:val="24"/>
          <w:szCs w:val="24"/>
          <w:shd w:val="clear" w:color="auto" w:fill="FFFFFF"/>
          <w:lang w:val="mn-MN"/>
        </w:rPr>
        <w:t>хэрэв нутаг дэвсгэрийн амьдралын тодорхой асуудлыг шийдвэрлэх талаар хууль, төрийн зохих дээд байгууллагын шийдвэрт тухайлан заагаагүй бол нутгийн өөрөө удирдах байгууллага Үндсэн хуульд нийцүүлэн бие даан шийдвэрлэж болохоор заасан. Энэхүү заалт нь нутгийн өөрөө удирдах байгууллагад нутаг дэвсгэрийнхээ хэмжээний асуудлыг шийдвэрлэж, тухайн нутаг дэвсгэртээ үйлчлэх шийдвэрийг гаргах боломжийг Үндсэн хуулийн хүрээнд олгосон зохицуулалт юм</w:t>
      </w:r>
      <w:r w:rsidRPr="00895BDF">
        <w:rPr>
          <w:rFonts w:ascii="Arial" w:hAnsi="Arial" w:cs="Arial"/>
          <w:color w:val="000000" w:themeColor="text1"/>
          <w:sz w:val="24"/>
          <w:szCs w:val="24"/>
          <w:shd w:val="clear" w:color="auto" w:fill="FFFFFF"/>
          <w:lang w:val="mn-MN"/>
        </w:rPr>
        <w:t xml:space="preserve"> (Цэцийн дүгнэлт, 2019, №04). </w:t>
      </w:r>
    </w:p>
    <w:p w14:paraId="4626BCF3" w14:textId="77777777" w:rsidR="00F96E45" w:rsidRPr="00895BDF" w:rsidRDefault="00F96E45" w:rsidP="00F040B5">
      <w:pPr>
        <w:spacing w:after="0" w:line="240" w:lineRule="auto"/>
        <w:ind w:firstLine="720"/>
        <w:jc w:val="both"/>
        <w:rPr>
          <w:rFonts w:ascii="Arial" w:hAnsi="Arial" w:cs="Arial"/>
          <w:color w:val="000000" w:themeColor="text1"/>
          <w:sz w:val="24"/>
          <w:szCs w:val="24"/>
          <w:shd w:val="clear" w:color="auto" w:fill="FFFFFF"/>
          <w:lang w:val="mn-MN"/>
        </w:rPr>
      </w:pPr>
    </w:p>
    <w:p w14:paraId="572B8B3F" w14:textId="7AA34D12" w:rsidR="00F96E45" w:rsidRPr="00895BDF" w:rsidRDefault="00F96E45"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Улсын Их Хурал</w:t>
      </w:r>
      <w:r w:rsidRPr="00895BDF" w:rsidDel="0001065C">
        <w:rPr>
          <w:rFonts w:ascii="Arial" w:hAnsi="Arial" w:cs="Arial"/>
          <w:color w:val="000000" w:themeColor="text1"/>
          <w:sz w:val="24"/>
          <w:szCs w:val="24"/>
          <w:lang w:val="mn-MN"/>
        </w:rPr>
        <w:t xml:space="preserve"> </w:t>
      </w:r>
      <w:r w:rsidRPr="00895BDF">
        <w:rPr>
          <w:rFonts w:ascii="Arial" w:hAnsi="Arial" w:cs="Arial"/>
          <w:color w:val="000000" w:themeColor="text1"/>
          <w:sz w:val="24"/>
          <w:szCs w:val="24"/>
          <w:lang w:val="mn-MN"/>
        </w:rPr>
        <w:t>Монгол Улсын засаг захиргаа, нутаг дэвсгэрийн нэгж, түүний удирдлагын тухай хуулийг 2020 оны 12 дугаар сарын 24-ний өдөр шинэчлэн найруулж батлахдаа тус хуулийн 35 дугаар зүйлийн 35.3 дахь хэсэгт “Аймаг, нийслэлийн иргэдийн Төлөөлөгчдийн Хурал нь сум, дүүргийн иргэдийн Төлөөлөгчдийн Хурлын, сум дүүргийн иргэдийн Төлөөлөгчдийн Хурал нь баг, хорооны иргэдийн Нийтийн Хурлын хуулиар олгогдсон бүрэн эрхийнхээ асуудлыг шийдвэрлэхэд оролцохыг хориглоно.” гэж эдгээр байгууллагын бие даасан байдлыг баталгаажуулсан байна. Түүнчлэн тус хуулийн 12 дугаар зүйлийн 12.1.4 дэх заалтад “</w:t>
      </w:r>
      <w:r w:rsidRPr="00895BDF">
        <w:rPr>
          <w:rFonts w:ascii="Arial" w:hAnsi="Arial" w:cs="Arial"/>
          <w:color w:val="000000" w:themeColor="text1"/>
          <w:sz w:val="24"/>
          <w:szCs w:val="24"/>
          <w:shd w:val="clear" w:color="auto" w:fill="FFFFFF"/>
          <w:lang w:val="mn-MN"/>
        </w:rPr>
        <w:t>нутгийн өөрөө удирдах байгууллага нь нутаг дэвсгэрийн хэмжээний эдийн засаг, нийгмийн амьдралын асуудлыг бие дааж шийдвэрлэх, үүний төлөө хариуцлага хүлээх;</w:t>
      </w:r>
      <w:r w:rsidRPr="00895BDF">
        <w:rPr>
          <w:rFonts w:ascii="Arial" w:hAnsi="Arial" w:cs="Arial"/>
          <w:color w:val="000000" w:themeColor="text1"/>
          <w:sz w:val="24"/>
          <w:szCs w:val="24"/>
          <w:lang w:val="mn-MN"/>
        </w:rPr>
        <w:t xml:space="preserve">”, </w:t>
      </w:r>
      <w:r w:rsidR="008B61C8" w:rsidRPr="00895BDF">
        <w:rPr>
          <w:rFonts w:ascii="Arial" w:hAnsi="Arial" w:cs="Arial"/>
          <w:color w:val="000000" w:themeColor="text1"/>
          <w:sz w:val="24"/>
          <w:szCs w:val="24"/>
          <w:lang w:val="mn-MN"/>
        </w:rPr>
        <w:t xml:space="preserve">мөн зүйлийн </w:t>
      </w:r>
      <w:r w:rsidRPr="00895BDF">
        <w:rPr>
          <w:rFonts w:ascii="Arial" w:hAnsi="Arial" w:cs="Arial"/>
          <w:color w:val="000000" w:themeColor="text1"/>
          <w:sz w:val="24"/>
          <w:szCs w:val="24"/>
          <w:lang w:val="mn-MN"/>
        </w:rPr>
        <w:t>12.1.5 дахь заалтад “н</w:t>
      </w:r>
      <w:r w:rsidRPr="00895BDF">
        <w:rPr>
          <w:rFonts w:ascii="Arial" w:hAnsi="Arial" w:cs="Arial"/>
          <w:color w:val="000000" w:themeColor="text1"/>
          <w:sz w:val="24"/>
          <w:szCs w:val="24"/>
          <w:shd w:val="clear" w:color="auto" w:fill="FFFFFF"/>
          <w:lang w:val="mn-MN"/>
        </w:rPr>
        <w:t>утгийн өөрийн удирдлагыг хэрэгжүүлэхэд хөндлөнгөөс оролцохгүй байх;</w:t>
      </w:r>
      <w:r w:rsidRPr="00895BDF">
        <w:rPr>
          <w:rFonts w:ascii="Arial" w:hAnsi="Arial" w:cs="Arial"/>
          <w:color w:val="000000" w:themeColor="text1"/>
          <w:sz w:val="24"/>
          <w:szCs w:val="24"/>
          <w:lang w:val="mn-MN"/>
        </w:rPr>
        <w:t xml:space="preserve">” зэргээр засаг захиргаа, нутаг дэвсгэрийн нэгжийн удирдлагыг хэрэгжүүлэхэд баримтлах зарчмыг тодорхойлсон байна. </w:t>
      </w:r>
    </w:p>
    <w:p w14:paraId="3C89C8FA" w14:textId="77777777" w:rsidR="00F96E45" w:rsidRPr="00895BDF" w:rsidRDefault="00F96E45" w:rsidP="00F040B5">
      <w:pPr>
        <w:pStyle w:val="NormalWeb"/>
        <w:shd w:val="clear" w:color="auto" w:fill="FFFFFF"/>
        <w:spacing w:before="0" w:beforeAutospacing="0" w:after="0" w:afterAutospacing="0"/>
        <w:jc w:val="both"/>
        <w:rPr>
          <w:rFonts w:ascii="Arial" w:hAnsi="Arial" w:cs="Arial"/>
          <w:color w:val="000000" w:themeColor="text1"/>
        </w:rPr>
      </w:pPr>
    </w:p>
    <w:p w14:paraId="0CEFF78A" w14:textId="0A7D447A" w:rsidR="00F96E45" w:rsidRPr="00895BDF" w:rsidRDefault="009E7766"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Хурлын төлөөлөгч</w:t>
      </w:r>
      <w:r w:rsidR="00297CDB" w:rsidRPr="00895BDF">
        <w:rPr>
          <w:rFonts w:ascii="Arial" w:hAnsi="Arial" w:cs="Arial"/>
          <w:color w:val="000000" w:themeColor="text1"/>
          <w:sz w:val="24"/>
          <w:szCs w:val="24"/>
          <w:lang w:val="mn-MN"/>
        </w:rPr>
        <w:t xml:space="preserve"> </w:t>
      </w:r>
      <w:r w:rsidR="00F96E45" w:rsidRPr="00895BDF">
        <w:rPr>
          <w:rFonts w:ascii="Arial" w:hAnsi="Arial" w:cs="Arial"/>
          <w:color w:val="000000" w:themeColor="text1"/>
          <w:sz w:val="24"/>
          <w:szCs w:val="24"/>
          <w:lang w:val="mn-MN"/>
        </w:rPr>
        <w:t>нь тус хуулийн 38 дугаар зүйлийн 38.1 дэх хэсэгт зааснаар</w:t>
      </w:r>
      <w:r w:rsidR="00992B33" w:rsidRPr="00895BDF">
        <w:rPr>
          <w:rFonts w:ascii="Arial" w:hAnsi="Arial" w:cs="Arial"/>
          <w:color w:val="000000" w:themeColor="text1"/>
          <w:sz w:val="24"/>
          <w:szCs w:val="24"/>
          <w:lang w:val="mn-MN"/>
        </w:rPr>
        <w:t xml:space="preserve"> </w:t>
      </w:r>
      <w:r w:rsidR="00F96E45" w:rsidRPr="00895BDF">
        <w:rPr>
          <w:rFonts w:ascii="Arial" w:hAnsi="Arial" w:cs="Arial"/>
          <w:color w:val="000000" w:themeColor="text1"/>
          <w:sz w:val="24"/>
          <w:szCs w:val="24"/>
          <w:lang w:val="mn-MN"/>
        </w:rPr>
        <w:t xml:space="preserve">улс төр, өөрийн болон өөрт хамаарал бүхий этгээдийн эрх, ашиг сонирхлыг илэрхийлэхгүй бөгөөд тухайн нутаг дэвсгэрийн иргэдийн эрх, хууль ёсны ашиг сонирхлыг эрхэмлэн баримтлагч мөн. Иймээс тэрээр сонгогдох эрх эдлэхээс гадна тухайн орон нутгийн иргэдийг төлөөлөх үүрэг хүлээнэ. Энэ талаар тус хуулийн 39 дүгээр зүйлд тусгаж, </w:t>
      </w:r>
      <w:r w:rsidRPr="00895BDF">
        <w:rPr>
          <w:rFonts w:ascii="Arial" w:hAnsi="Arial" w:cs="Arial"/>
          <w:color w:val="000000" w:themeColor="text1"/>
          <w:sz w:val="24"/>
          <w:szCs w:val="24"/>
          <w:lang w:val="mn-MN"/>
        </w:rPr>
        <w:t>Хурлын төлөөлөгч</w:t>
      </w:r>
      <w:r w:rsidR="00F96E45" w:rsidRPr="00895BDF">
        <w:rPr>
          <w:rFonts w:ascii="Arial" w:hAnsi="Arial" w:cs="Arial"/>
          <w:color w:val="000000" w:themeColor="text1"/>
          <w:sz w:val="24"/>
          <w:szCs w:val="24"/>
          <w:lang w:val="mn-MN"/>
        </w:rPr>
        <w:t xml:space="preserve"> нь асуудал хэлэлцэн шийдвэрлэхэд таслах эрхтэй оролцох, асуулт асууж хариулт авах, санал, дүгнэлт гаргах, санал хураалгах, тодорхой асуудал хэлэлцүүлэхээр санаачлах, санал оруулах, Хурлаас байгуулсан байгууллага, сонгосон буюу томилсон албан тушаалтны илтгэл, сонсголыг хэлэлцэх, санал гаргах, Хурлын шийдвэрийг </w:t>
      </w:r>
      <w:r w:rsidR="00FE0E50" w:rsidRPr="00895BDF">
        <w:rPr>
          <w:rFonts w:ascii="Arial" w:hAnsi="Arial" w:cs="Arial"/>
          <w:color w:val="000000" w:themeColor="text1"/>
          <w:sz w:val="24"/>
          <w:szCs w:val="24"/>
          <w:lang w:val="mn-MN"/>
        </w:rPr>
        <w:t xml:space="preserve">сонгогчид </w:t>
      </w:r>
      <w:r w:rsidR="00F96E45" w:rsidRPr="00895BDF">
        <w:rPr>
          <w:rFonts w:ascii="Arial" w:hAnsi="Arial" w:cs="Arial"/>
          <w:color w:val="000000" w:themeColor="text1"/>
          <w:sz w:val="24"/>
          <w:szCs w:val="24"/>
          <w:lang w:val="mn-MN"/>
        </w:rPr>
        <w:t xml:space="preserve">тайлбарлан таниулах, Хурлын шийдвэрийн биелэлтийг хангах, иргэдийн эрх, хууль ёсны ашиг сонирхлыг хамгаалах, нутаг дэвсгэрийн амьдралын тодорхой асуудлыг шийдвэрлэхтэй холбогдуулан Засаг даргад асуулт, асуулга тавих, сонгогчидтой тогтмол холбоотой ажиллаж, тэднээс тавьсан өргөдөл, санал, гомдлыг зохих журмын дагуу шийдвэрлэх буюу эрх бүхий байгууллага, албан тушаалтанд уламжлан хариуг хуульд заасан хугацаанд авах, үйл ажиллагаагаа жилд нэг удаа сонгогчдод тайлагнах зэрэг эрх, үүргийг хэрэгжүүлэхээр хуульчилжээ. </w:t>
      </w:r>
    </w:p>
    <w:p w14:paraId="6CF81F01" w14:textId="77777777" w:rsidR="00F96E45" w:rsidRPr="00895BDF" w:rsidRDefault="00F96E45" w:rsidP="00F040B5">
      <w:pPr>
        <w:spacing w:after="0" w:line="240" w:lineRule="auto"/>
        <w:ind w:firstLine="720"/>
        <w:jc w:val="both"/>
        <w:rPr>
          <w:rFonts w:ascii="Arial" w:hAnsi="Arial" w:cs="Arial"/>
          <w:color w:val="000000" w:themeColor="text1"/>
          <w:sz w:val="24"/>
          <w:szCs w:val="24"/>
          <w:lang w:val="mn-MN"/>
        </w:rPr>
      </w:pPr>
    </w:p>
    <w:p w14:paraId="05CA5A36" w14:textId="21A97E64"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r w:rsidRPr="00895BDF">
        <w:rPr>
          <w:rFonts w:ascii="Arial" w:hAnsi="Arial" w:cs="Arial"/>
          <w:color w:val="000000" w:themeColor="text1"/>
        </w:rPr>
        <w:lastRenderedPageBreak/>
        <w:t>Үндсэн хуулийн Гуравдугаар зүйлийн 1 дэх хэсэгт “</w:t>
      </w:r>
      <w:r w:rsidRPr="00895BDF">
        <w:rPr>
          <w:rFonts w:ascii="Arial" w:hAnsi="Arial" w:cs="Arial"/>
          <w:color w:val="000000" w:themeColor="text1"/>
          <w:shd w:val="clear" w:color="auto" w:fill="FFFFFF"/>
        </w:rPr>
        <w:t>Монгол Улсад засгийн бүх эрх ард</w:t>
      </w:r>
      <w:r w:rsidR="00177B19" w:rsidRPr="00895BDF">
        <w:rPr>
          <w:rFonts w:ascii="Arial" w:hAnsi="Arial" w:cs="Arial"/>
          <w:color w:val="000000" w:themeColor="text1"/>
          <w:shd w:val="clear" w:color="auto" w:fill="FFFFFF"/>
        </w:rPr>
        <w:t xml:space="preserve"> </w:t>
      </w:r>
      <w:r w:rsidRPr="00895BDF">
        <w:rPr>
          <w:rFonts w:ascii="Arial" w:hAnsi="Arial" w:cs="Arial"/>
          <w:color w:val="000000" w:themeColor="text1"/>
          <w:shd w:val="clear" w:color="auto" w:fill="FFFFFF"/>
        </w:rPr>
        <w:t>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Pr="00895BDF">
        <w:rPr>
          <w:rFonts w:ascii="Arial" w:hAnsi="Arial" w:cs="Arial"/>
          <w:color w:val="000000" w:themeColor="text1"/>
        </w:rPr>
        <w:t xml:space="preserve">”, Арван зургадугаар зүйлийн </w:t>
      </w:r>
      <w:r w:rsidRPr="00895BDF">
        <w:rPr>
          <w:rFonts w:ascii="Arial" w:hAnsi="Arial" w:cs="Arial"/>
          <w:color w:val="000000" w:themeColor="text1"/>
          <w:shd w:val="clear" w:color="auto" w:fill="FFFFFF"/>
        </w:rPr>
        <w:t>9 дэх заалтад “шууд буюу төлөөлөгчдийн байгууллагаараа уламжлан төрийг удирдах хэрэгт оролцох эрхтэй. Төрийн байгууллагад сонгох, сонгогдох эрхтэй. ...” гэж тус тус заасан.</w:t>
      </w:r>
      <w:r w:rsidRPr="00895BDF">
        <w:rPr>
          <w:rFonts w:ascii="Arial" w:hAnsi="Arial" w:cs="Arial"/>
          <w:color w:val="000000" w:themeColor="text1"/>
        </w:rPr>
        <w:t xml:space="preserve"> “</w:t>
      </w:r>
      <w:r w:rsidRPr="00895BDF">
        <w:rPr>
          <w:rFonts w:ascii="Arial" w:hAnsi="Arial" w:cs="Arial"/>
          <w:color w:val="000000" w:themeColor="text1"/>
          <w:shd w:val="clear" w:color="auto" w:fill="FFFFFF"/>
        </w:rPr>
        <w:t xml:space="preserve">Төрийг удирдах хэрэг” гэдэг нь төрийн эрх мэдлийг </w:t>
      </w:r>
      <w:r w:rsidRPr="00895BDF">
        <w:rPr>
          <w:rFonts w:ascii="Arial" w:hAnsi="Arial" w:cs="Arial"/>
          <w:color w:val="000000" w:themeColor="text1"/>
        </w:rPr>
        <w:t>хэрэгжүүлэхтэй холбоотой өргөн хүрээтэй ойлголт бөгөөд олон улсын, үндэсний, бүсийн болон орон нутгийн түвшинд бодлого боловсруулах, хэрэгжүүлэхэд оролцох агуулгатай. Тийм ч учраас</w:t>
      </w:r>
      <w:r w:rsidRPr="00895BDF">
        <w:rPr>
          <w:rFonts w:ascii="Arial" w:hAnsi="Arial" w:cs="Arial"/>
          <w:color w:val="000000" w:themeColor="text1"/>
          <w:shd w:val="clear" w:color="auto" w:fill="FFFFFF"/>
        </w:rPr>
        <w:t xml:space="preserve"> </w:t>
      </w:r>
      <w:r w:rsidRPr="00895BDF">
        <w:rPr>
          <w:rFonts w:ascii="Arial" w:hAnsi="Arial" w:cs="Arial"/>
          <w:color w:val="000000" w:themeColor="text1"/>
        </w:rPr>
        <w:t xml:space="preserve">Монгол Улсын засаг захиргаа, нутаг дэвсгэрийн нэгж, түүний удирдлагын тухай хуулийн 30 дугаар зүйлд нутгийн өөрөө удирдах ёсыг хэрэгжүүлэх хэлбэрийг зааж, энэ хүрээнд баг, хорооны иргэдийн Нийтийн Хуралд иргэн саналын эрхтэй оролцох зэргээр шууд ардчиллыг, түүнчлэн </w:t>
      </w:r>
      <w:r w:rsidRPr="00895BDF">
        <w:rPr>
          <w:rFonts w:ascii="Arial" w:hAnsi="Arial" w:cs="Arial"/>
          <w:color w:val="000000" w:themeColor="text1"/>
          <w:shd w:val="clear" w:color="auto" w:fill="FFFFFF"/>
        </w:rPr>
        <w:t xml:space="preserve">аймаг, сум, нийслэл, дүүргийн иргэдийн Төлөөлөгчдийн Хурлаар уламжлан </w:t>
      </w:r>
      <w:r w:rsidRPr="00895BDF">
        <w:rPr>
          <w:rFonts w:ascii="Arial" w:hAnsi="Arial" w:cs="Arial"/>
          <w:color w:val="000000" w:themeColor="text1"/>
        </w:rPr>
        <w:t xml:space="preserve">төлөөллийн ардчиллыг хэрэгжүүлэхээр зохицуулсан байна. </w:t>
      </w:r>
    </w:p>
    <w:p w14:paraId="3EF36BDC" w14:textId="77777777" w:rsidR="00F96E45" w:rsidRPr="00895BDF" w:rsidRDefault="00F96E45" w:rsidP="00F040B5">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1B7DB123" w14:textId="61D365B1" w:rsidR="00F96E45" w:rsidRPr="00895BDF" w:rsidRDefault="00F96E45" w:rsidP="00F040B5">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lang w:val="mn-MN"/>
        </w:rPr>
        <w:t xml:space="preserve">1.2.Монгол Улсын засаг захиргаа, нутаг дэвсгэрийн нэгж, түүний удирдлагын тухай хуулийн 40 дүгээр зүйлийн 40.1 дэх хэсэгт “Хурлын төлөөлөгчийн үйл ажиллагаанд дараах зүйлийг хориглоно:” гээд 40.1.2 дахь заалтад “өөр шатны иргэдийн Төлөөлөгчдийн Хурлын төлөөлөгч байх.” гэж заасан, </w:t>
      </w:r>
      <w:r w:rsidRPr="00895BDF">
        <w:rPr>
          <w:rFonts w:ascii="Arial" w:hAnsi="Arial" w:cs="Arial"/>
          <w:color w:val="000000" w:themeColor="text1"/>
          <w:sz w:val="24"/>
          <w:szCs w:val="24"/>
          <w:shd w:val="clear" w:color="auto" w:fill="FFFFFF"/>
          <w:lang w:val="mn-MN"/>
        </w:rPr>
        <w:t xml:space="preserve">харин </w:t>
      </w:r>
      <w:r w:rsidRPr="00895BDF">
        <w:rPr>
          <w:rFonts w:ascii="Arial" w:hAnsi="Arial" w:cs="Arial"/>
          <w:bCs/>
          <w:color w:val="000000" w:themeColor="text1"/>
          <w:sz w:val="24"/>
          <w:szCs w:val="24"/>
          <w:shd w:val="clear" w:color="auto" w:fill="FFFFFF"/>
          <w:lang w:val="mn-MN"/>
        </w:rPr>
        <w:t xml:space="preserve">Аймаг, нийслэл, сум, дүүргийн иргэдийн Төлөөлөгчдийн Хурлын сонгуулийн тухай хуулийн 6 </w:t>
      </w:r>
      <w:r w:rsidRPr="00895BDF">
        <w:rPr>
          <w:rFonts w:ascii="Arial" w:eastAsia="Times New Roman" w:hAnsi="Arial" w:cs="Arial"/>
          <w:color w:val="000000" w:themeColor="text1"/>
          <w:sz w:val="24"/>
          <w:szCs w:val="24"/>
          <w:lang w:val="mn-MN" w:eastAsia="mn-MN"/>
        </w:rPr>
        <w:t xml:space="preserve">дугаар зүйлийн 6.5 </w:t>
      </w:r>
      <w:r w:rsidRPr="00895BDF">
        <w:rPr>
          <w:rFonts w:ascii="Arial" w:hAnsi="Arial" w:cs="Arial"/>
          <w:color w:val="000000" w:themeColor="text1"/>
          <w:sz w:val="24"/>
          <w:szCs w:val="24"/>
          <w:lang w:val="mn-MN"/>
        </w:rPr>
        <w:t>дахь хэсэгт “</w:t>
      </w:r>
      <w:r w:rsidRPr="00895BDF">
        <w:rPr>
          <w:rFonts w:ascii="Arial" w:hAnsi="Arial" w:cs="Arial"/>
          <w:color w:val="000000" w:themeColor="text1"/>
          <w:sz w:val="24"/>
          <w:szCs w:val="24"/>
          <w:shd w:val="clear" w:color="auto" w:fill="FFFFFF"/>
          <w:lang w:val="mn-MN"/>
        </w:rPr>
        <w:t xml:space="preserve">Сум, дүүргийн Хурлын Төлөөлөгчид нэр дэвшигч нь аймаг, нийслэлийн Хурлын Төлөөлөгчид зэрэг нэр дэвшиж болно.” гэж хуульчилжээ. Энэ нь </w:t>
      </w:r>
      <w:r w:rsidR="00C56DF3" w:rsidRPr="00895BDF">
        <w:rPr>
          <w:rFonts w:ascii="Arial" w:hAnsi="Arial" w:cs="Arial"/>
          <w:color w:val="000000" w:themeColor="text1"/>
          <w:sz w:val="24"/>
          <w:szCs w:val="24"/>
          <w:shd w:val="clear" w:color="auto" w:fill="FFFFFF"/>
          <w:lang w:val="mn-MN"/>
        </w:rPr>
        <w:t>Х</w:t>
      </w:r>
      <w:r w:rsidRPr="00895BDF">
        <w:rPr>
          <w:rFonts w:ascii="Arial" w:hAnsi="Arial" w:cs="Arial"/>
          <w:color w:val="000000" w:themeColor="text1"/>
          <w:sz w:val="24"/>
          <w:szCs w:val="24"/>
          <w:shd w:val="clear" w:color="auto" w:fill="FFFFFF"/>
          <w:lang w:val="mn-MN"/>
        </w:rPr>
        <w:t>урлын төлөөлөгч болон нэр дэвшигчтэй холбоотой өөр өөр харилцааг зохи</w:t>
      </w:r>
      <w:r w:rsidR="00297CDB" w:rsidRPr="00895BDF">
        <w:rPr>
          <w:rFonts w:ascii="Arial" w:hAnsi="Arial" w:cs="Arial"/>
          <w:color w:val="000000" w:themeColor="text1"/>
          <w:sz w:val="24"/>
          <w:szCs w:val="24"/>
          <w:shd w:val="clear" w:color="auto" w:fill="FFFFFF"/>
          <w:lang w:val="mn-MN"/>
        </w:rPr>
        <w:t xml:space="preserve">цуулж байгаа боловч хоёр шатны </w:t>
      </w:r>
      <w:r w:rsidR="00C56DF3" w:rsidRPr="00895BDF">
        <w:rPr>
          <w:rFonts w:ascii="Arial" w:hAnsi="Arial" w:cs="Arial"/>
          <w:color w:val="000000" w:themeColor="text1"/>
          <w:sz w:val="24"/>
          <w:szCs w:val="24"/>
          <w:shd w:val="clear" w:color="auto" w:fill="FFFFFF"/>
          <w:lang w:val="mn-MN"/>
        </w:rPr>
        <w:t>х</w:t>
      </w:r>
      <w:r w:rsidRPr="00895BDF">
        <w:rPr>
          <w:rFonts w:ascii="Arial" w:hAnsi="Arial" w:cs="Arial"/>
          <w:color w:val="000000" w:themeColor="text1"/>
          <w:sz w:val="24"/>
          <w:szCs w:val="24"/>
          <w:shd w:val="clear" w:color="auto" w:fill="FFFFFF"/>
          <w:lang w:val="mn-MN"/>
        </w:rPr>
        <w:t xml:space="preserve">уралд нэгэн зэрэг нэр дэвшиж сонгогдсон этгээд Монгол Улсын засаг захиргаа, нутаг дэвсгэрийн нэгж, түүний удирдлагын тухай хуулийн 40 дүгээр зүйлийн 40.1.2 дахь заалтад зааснаар өөр шатны </w:t>
      </w:r>
      <w:r w:rsidR="00C56DF3" w:rsidRPr="00895BDF">
        <w:rPr>
          <w:rFonts w:ascii="Arial" w:hAnsi="Arial" w:cs="Arial"/>
          <w:color w:val="000000" w:themeColor="text1"/>
          <w:sz w:val="24"/>
          <w:szCs w:val="24"/>
          <w:shd w:val="clear" w:color="auto" w:fill="FFFFFF"/>
          <w:lang w:val="mn-MN"/>
        </w:rPr>
        <w:t>х</w:t>
      </w:r>
      <w:r w:rsidRPr="00895BDF">
        <w:rPr>
          <w:rFonts w:ascii="Arial" w:hAnsi="Arial" w:cs="Arial"/>
          <w:color w:val="000000" w:themeColor="text1"/>
          <w:sz w:val="24"/>
          <w:szCs w:val="24"/>
          <w:shd w:val="clear" w:color="auto" w:fill="FFFFFF"/>
          <w:lang w:val="mn-MN"/>
        </w:rPr>
        <w:t xml:space="preserve">уралд </w:t>
      </w:r>
      <w:r w:rsidR="009E7766" w:rsidRPr="00895BDF">
        <w:rPr>
          <w:rFonts w:ascii="Arial" w:hAnsi="Arial" w:cs="Arial"/>
          <w:color w:val="000000" w:themeColor="text1"/>
          <w:sz w:val="24"/>
          <w:szCs w:val="24"/>
          <w:lang w:val="mn-MN"/>
        </w:rPr>
        <w:t>төлөөлөгч</w:t>
      </w:r>
      <w:r w:rsidRPr="00895BDF">
        <w:rPr>
          <w:rFonts w:ascii="Arial" w:hAnsi="Arial" w:cs="Arial"/>
          <w:color w:val="000000" w:themeColor="text1"/>
          <w:sz w:val="24"/>
          <w:szCs w:val="24"/>
          <w:shd w:val="clear" w:color="auto" w:fill="FFFFFF"/>
          <w:lang w:val="mn-MN"/>
        </w:rPr>
        <w:t xml:space="preserve">өөр хавсран ажиллах боломжгүй нөхцөл байдлыг үүсгэж байна. </w:t>
      </w:r>
    </w:p>
    <w:p w14:paraId="400159DE" w14:textId="77777777" w:rsidR="00F96E45" w:rsidRPr="00895BDF" w:rsidRDefault="00F96E45" w:rsidP="00F040B5">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0EE15E70" w14:textId="3656311E" w:rsidR="00F96E45" w:rsidRPr="00895BDF" w:rsidRDefault="00385272" w:rsidP="00F040B5">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bCs/>
          <w:color w:val="000000" w:themeColor="text1"/>
          <w:sz w:val="24"/>
          <w:szCs w:val="24"/>
          <w:lang w:val="mn-MN"/>
        </w:rPr>
        <w:t xml:space="preserve">Монгол Улсын </w:t>
      </w:r>
      <w:r w:rsidR="00F96E45" w:rsidRPr="00895BDF">
        <w:rPr>
          <w:rFonts w:ascii="Arial" w:hAnsi="Arial" w:cs="Arial"/>
          <w:color w:val="000000" w:themeColor="text1"/>
          <w:sz w:val="24"/>
          <w:szCs w:val="24"/>
          <w:shd w:val="clear" w:color="auto" w:fill="FFFFFF"/>
          <w:lang w:val="mn-MN"/>
        </w:rPr>
        <w:t xml:space="preserve">Сонгуулийн ерөнхий хорооноос Үндсэн хуулийн цэцэд ирүүлсэн тайлбарт “... 2024 оны Аймаг, нийслэл, сум, дүүргийн иргэдийн Төлөөлөгчдийн Хурлын ээлжит сонгуулийн нийт 8031 мандатад 17278 нэр дэвшигч бүртгүүлснээс хоёр шатны иргэдийн Төлөөлөгчдийн Хуралд 815 хүн нэгэн зэрэг нэр дэвшин бүртгүүлсэн байх бөгөөд уг 815 нэр дэвшигчээс 78 нь сум, аймгийн иргэдийн Төлөөлөгчдийн Хуралд давхар сонгогдсон байна. ... Аймаг, нийслэл, сум, дүүргийн иргэдийн Төлөөлөгчдийн Хурлын сонгуулийн тухай хуулийн 73 дугаар зүйлийн 73.2, 73.4 дэх хэсэгт тус тус зааснаар тухайн шатны сонгуулийн хороо нь хамгийн олон санал авсан, тухайн тойрогт ногдох мандатын тоотой тэнцүү тооны нэр дэвшигчийг Төлөөлөгчөөр сонгогдсонд тооцох тухай шийдвэрийг сонгууль дууссанаас хойш долоо хоногийн дотор тухайн шатны иргэдийн Төлөөлөгчдийн Хуралд өргөн мэдүүлнэ. Гэтэл Монгол Улсын засаг захиргаа, нутаг дэвсгэрийн нэгж, түүний удирдлагын тухай хуулийн 40 дүгээр зүйлийн 40.1.2 дахь заалтад </w:t>
      </w:r>
      <w:r w:rsidR="00C56DF3" w:rsidRPr="00895BDF">
        <w:rPr>
          <w:rFonts w:ascii="Arial" w:hAnsi="Arial" w:cs="Arial"/>
          <w:color w:val="000000" w:themeColor="text1"/>
          <w:sz w:val="24"/>
          <w:szCs w:val="24"/>
          <w:shd w:val="clear" w:color="auto" w:fill="FFFFFF"/>
          <w:lang w:val="mn-MN"/>
        </w:rPr>
        <w:t xml:space="preserve">зааснаар </w:t>
      </w:r>
      <w:r w:rsidR="00F96E45" w:rsidRPr="00895BDF">
        <w:rPr>
          <w:rFonts w:ascii="Arial" w:hAnsi="Arial" w:cs="Arial"/>
          <w:color w:val="000000" w:themeColor="text1"/>
          <w:sz w:val="24"/>
          <w:szCs w:val="24"/>
          <w:shd w:val="clear" w:color="auto" w:fill="FFFFFF"/>
          <w:lang w:val="mn-MN"/>
        </w:rPr>
        <w:t xml:space="preserve">Хурлын төлөөлөгч нь өөр шатны Хурлын төлөөлөгч байхыг хориглосон нь сонгогдсонд тооцогдсон нэр дэвшигч эхлээд зэрэг нэр дэвшиж сонгогдсон тухайн хоёр шатны Хуралдаа төлөөлөгчийн бүрэн эрхээ зөвшөөрсний дараа аль нэг шатны төлөөлөгчийн бүрэн эрхийг хугацаанаас өмнө дуусгавар болгох асуудлыг шийдвэрлэх шаардлагатай болж байна. Өөрөөр хэлбэл, Монгол Улсын засаг захиргаа, нутаг дэвсгэрийн нэгж, түүний удирдлагын тухай хуулийн 38 дугаар зүйлийн 38.3 дахь хэсэгт зааснаар тухайн сонгогдсонд тооцогдсон нэр дэвшигч нь хоёр шатны Хуралд төлөөлөгчийн бүрэн эрхийг зөвшөөрсөн тогтоол батлагдсан </w:t>
      </w:r>
      <w:r w:rsidR="00F96E45" w:rsidRPr="00895BDF">
        <w:rPr>
          <w:rFonts w:ascii="Arial" w:hAnsi="Arial" w:cs="Arial"/>
          <w:color w:val="000000" w:themeColor="text1"/>
          <w:sz w:val="24"/>
          <w:szCs w:val="24"/>
          <w:shd w:val="clear" w:color="auto" w:fill="FFFFFF"/>
          <w:lang w:val="mn-MN"/>
        </w:rPr>
        <w:lastRenderedPageBreak/>
        <w:t>боловч зөвхөн аль нэг шатны Хурлын төлөөлөгчийн бүрэн эрхийг хэрэгжүүлэх бөгөөд аль шатны Хурлын төлөөлөгчийн бүрэн эрхээ хэрэгжүүлэхээ өөрөө шийдвэрлэх боломжтой.</w:t>
      </w:r>
      <w:r w:rsidR="00F96E45" w:rsidRPr="00895BDF">
        <w:rPr>
          <w:rFonts w:ascii="Arial" w:hAnsi="Arial" w:cs="Arial"/>
          <w:color w:val="000000" w:themeColor="text1"/>
          <w:sz w:val="24"/>
          <w:szCs w:val="24"/>
          <w:lang w:val="mn-MN"/>
        </w:rPr>
        <w:t xml:space="preserve"> </w:t>
      </w:r>
      <w:r w:rsidR="00F96E45" w:rsidRPr="00895BDF">
        <w:rPr>
          <w:rFonts w:ascii="Arial" w:hAnsi="Arial" w:cs="Arial"/>
          <w:color w:val="000000" w:themeColor="text1"/>
          <w:sz w:val="24"/>
          <w:szCs w:val="24"/>
          <w:shd w:val="clear" w:color="auto" w:fill="FFFFFF"/>
          <w:lang w:val="mn-MN"/>
        </w:rPr>
        <w:t>Хоёр хуулийн дээрх зохицуулалтаас үүсэж буй нөхцөл байдал, шийдвэрлэх дараалал нь тухайн шатны Хурал анхдугаар хуралдааныг зохион байгуулахад хүндрэл үүсгэж, зарим тохиолдолд хууль хоорондын энэхүү зөрүүтэй зохицуулалтын улмаас Хурлаас хууль бус шийдвэр гаргах нөхцөл байдлыг үүсгэж байна</w:t>
      </w:r>
      <w:r w:rsidR="001610ED" w:rsidRPr="00895BDF">
        <w:rPr>
          <w:rFonts w:ascii="Arial" w:hAnsi="Arial" w:cs="Arial"/>
          <w:color w:val="000000" w:themeColor="text1"/>
          <w:sz w:val="24"/>
          <w:szCs w:val="24"/>
          <w:shd w:val="clear" w:color="auto" w:fill="FFFFFF"/>
          <w:lang w:val="mn-MN"/>
        </w:rPr>
        <w:t>.</w:t>
      </w:r>
      <w:r w:rsidR="00F96E45" w:rsidRPr="00895BDF">
        <w:rPr>
          <w:rFonts w:ascii="Arial" w:hAnsi="Arial" w:cs="Arial"/>
          <w:color w:val="000000" w:themeColor="text1"/>
          <w:sz w:val="24"/>
          <w:szCs w:val="24"/>
          <w:shd w:val="clear" w:color="auto" w:fill="FFFFFF"/>
          <w:lang w:val="mn-MN"/>
        </w:rPr>
        <w:t>” гэжээ</w:t>
      </w:r>
      <w:r w:rsidR="007B0DB7" w:rsidRPr="00895BDF">
        <w:rPr>
          <w:rFonts w:ascii="Arial" w:hAnsi="Arial" w:cs="Arial"/>
          <w:color w:val="000000" w:themeColor="text1"/>
          <w:sz w:val="24"/>
          <w:szCs w:val="24"/>
          <w:shd w:val="clear" w:color="auto" w:fill="FFFFFF"/>
          <w:lang w:val="mn-MN"/>
        </w:rPr>
        <w:t xml:space="preserve"> (2024.11.22, №1/1072)</w:t>
      </w:r>
      <w:r w:rsidR="001610ED" w:rsidRPr="00895BDF">
        <w:rPr>
          <w:rFonts w:ascii="Arial" w:hAnsi="Arial" w:cs="Arial"/>
          <w:color w:val="000000" w:themeColor="text1"/>
          <w:sz w:val="24"/>
          <w:szCs w:val="24"/>
          <w:shd w:val="clear" w:color="auto" w:fill="FFFFFF"/>
          <w:lang w:val="mn-MN"/>
        </w:rPr>
        <w:t>.</w:t>
      </w:r>
    </w:p>
    <w:p w14:paraId="76F0986B" w14:textId="77777777" w:rsidR="00F96E45" w:rsidRPr="00895BDF" w:rsidRDefault="00F96E45" w:rsidP="00F040B5">
      <w:pPr>
        <w:pStyle w:val="NormalWeb"/>
        <w:shd w:val="clear" w:color="auto" w:fill="FFFFFF"/>
        <w:spacing w:before="0" w:beforeAutospacing="0" w:after="0" w:afterAutospacing="0"/>
        <w:jc w:val="both"/>
        <w:rPr>
          <w:rFonts w:ascii="Arial" w:hAnsi="Arial" w:cs="Arial"/>
          <w:color w:val="000000" w:themeColor="text1"/>
        </w:rPr>
      </w:pPr>
    </w:p>
    <w:p w14:paraId="071447BF" w14:textId="581105B8" w:rsidR="00F96E45" w:rsidRPr="00895BDF" w:rsidRDefault="00F96E45" w:rsidP="00F040B5">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lang w:val="mn-MN"/>
        </w:rPr>
        <w:t>Улсын Их Хурлын 2020 оны “Монгол Улсын засаг захиргаа, нутаг дэвсгэрийн нэгж,</w:t>
      </w:r>
      <w:r w:rsidR="00177B19" w:rsidRPr="00895BDF">
        <w:rPr>
          <w:rFonts w:ascii="Arial" w:hAnsi="Arial" w:cs="Arial"/>
          <w:color w:val="000000" w:themeColor="text1"/>
          <w:sz w:val="24"/>
          <w:szCs w:val="24"/>
          <w:lang w:val="mn-MN"/>
        </w:rPr>
        <w:t xml:space="preserve"> түүний удирдлагын тухай хууль /</w:t>
      </w:r>
      <w:r w:rsidR="007A1FA1" w:rsidRPr="00895BDF">
        <w:rPr>
          <w:rFonts w:ascii="Arial" w:hAnsi="Arial" w:cs="Arial"/>
          <w:color w:val="000000" w:themeColor="text1"/>
          <w:sz w:val="24"/>
          <w:szCs w:val="24"/>
          <w:lang w:val="mn-MN"/>
        </w:rPr>
        <w:t>Ш</w:t>
      </w:r>
      <w:r w:rsidRPr="00895BDF">
        <w:rPr>
          <w:rFonts w:ascii="Arial" w:hAnsi="Arial" w:cs="Arial"/>
          <w:color w:val="000000" w:themeColor="text1"/>
          <w:sz w:val="24"/>
          <w:szCs w:val="24"/>
          <w:lang w:val="mn-MN"/>
        </w:rPr>
        <w:t>инэчилсэн найруулга</w:t>
      </w:r>
      <w:r w:rsidR="00177B19" w:rsidRPr="00895BDF">
        <w:rPr>
          <w:rFonts w:ascii="Arial" w:hAnsi="Arial" w:cs="Arial"/>
          <w:color w:val="000000" w:themeColor="text1"/>
          <w:sz w:val="24"/>
          <w:szCs w:val="24"/>
          <w:lang w:val="mn-MN"/>
        </w:rPr>
        <w:t>/</w:t>
      </w:r>
      <w:r w:rsidRPr="00895BDF">
        <w:rPr>
          <w:rFonts w:ascii="Arial" w:hAnsi="Arial" w:cs="Arial"/>
          <w:color w:val="000000" w:themeColor="text1"/>
          <w:sz w:val="24"/>
          <w:szCs w:val="24"/>
          <w:lang w:val="mn-MN"/>
        </w:rPr>
        <w:t xml:space="preserve">-ийг хэрэгжүүлэх бэлтгэл ажлыг хангах зарим арга хэмжээний тухай” 45 дугаар тогтоолоор </w:t>
      </w:r>
      <w:r w:rsidRPr="00895BDF">
        <w:rPr>
          <w:rFonts w:ascii="Arial" w:hAnsi="Arial" w:cs="Arial"/>
          <w:color w:val="000000" w:themeColor="text1"/>
          <w:sz w:val="24"/>
          <w:szCs w:val="24"/>
          <w:shd w:val="clear" w:color="auto" w:fill="FFFFFF"/>
          <w:lang w:val="mn-MN"/>
        </w:rPr>
        <w:t xml:space="preserve">тус хуультай бусад хууль тогтоомжийг нийцүүлэх, холбогдох хуулийн төслийг өргөн мэдүүлэх арга хэмжээг авч хэрэгжүүлэхийг Монгол Улсын Засгийн газарт даалгасан боловч өнөөг хүртэл </w:t>
      </w:r>
      <w:r w:rsidRPr="00895BDF">
        <w:rPr>
          <w:rFonts w:ascii="Arial" w:hAnsi="Arial" w:cs="Arial"/>
          <w:caps/>
          <w:color w:val="000000" w:themeColor="text1"/>
          <w:sz w:val="24"/>
          <w:szCs w:val="24"/>
          <w:shd w:val="clear" w:color="auto" w:fill="FFFFFF"/>
          <w:lang w:val="mn-MN"/>
        </w:rPr>
        <w:t>А</w:t>
      </w:r>
      <w:r w:rsidRPr="00895BDF">
        <w:rPr>
          <w:rFonts w:ascii="Arial" w:hAnsi="Arial" w:cs="Arial"/>
          <w:color w:val="000000" w:themeColor="text1"/>
          <w:sz w:val="24"/>
          <w:szCs w:val="24"/>
          <w:shd w:val="clear" w:color="auto" w:fill="FFFFFF"/>
          <w:lang w:val="mn-MN"/>
        </w:rPr>
        <w:t xml:space="preserve">ймаг, нийслэл, сум, дүүргийн иргэдийн Төлөөлөгчдийн Хурлын сонгуулийн тухай хуулийг уг хуульд нийцүүлэх арга хэмжээ аваагүй байна. </w:t>
      </w:r>
    </w:p>
    <w:p w14:paraId="30111C11" w14:textId="77777777" w:rsidR="00F96E45" w:rsidRPr="00895BDF" w:rsidRDefault="00F96E45" w:rsidP="00F040B5">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1B6E7C10" w14:textId="20155716" w:rsidR="00F96E45" w:rsidRPr="00895BDF" w:rsidRDefault="00F96E45" w:rsidP="00F040B5">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r w:rsidRPr="00895BDF">
        <w:rPr>
          <w:rFonts w:ascii="Arial" w:hAnsi="Arial" w:cs="Arial"/>
          <w:color w:val="000000" w:themeColor="text1"/>
          <w:sz w:val="24"/>
          <w:szCs w:val="24"/>
          <w:shd w:val="clear" w:color="auto" w:fill="FFFFFF"/>
          <w:lang w:val="mn-MN"/>
        </w:rPr>
        <w:t xml:space="preserve">Иймд </w:t>
      </w:r>
      <w:r w:rsidR="005B37CE" w:rsidRPr="00895BDF">
        <w:rPr>
          <w:rFonts w:ascii="Arial" w:hAnsi="Arial" w:cs="Arial"/>
          <w:color w:val="000000" w:themeColor="text1"/>
          <w:sz w:val="24"/>
          <w:szCs w:val="24"/>
          <w:shd w:val="clear" w:color="auto" w:fill="FFFFFF"/>
          <w:lang w:val="mn-MN"/>
        </w:rPr>
        <w:t xml:space="preserve">өөр өөр </w:t>
      </w:r>
      <w:r w:rsidRPr="00895BDF">
        <w:rPr>
          <w:rFonts w:ascii="Arial" w:hAnsi="Arial" w:cs="Arial"/>
          <w:color w:val="000000" w:themeColor="text1"/>
          <w:sz w:val="24"/>
          <w:szCs w:val="24"/>
          <w:shd w:val="clear" w:color="auto" w:fill="FFFFFF"/>
          <w:lang w:val="mn-MN"/>
        </w:rPr>
        <w:t xml:space="preserve">шатны иргэдийн Төлөөлөгчдийн Хуралд </w:t>
      </w:r>
      <w:r w:rsidR="005B37CE" w:rsidRPr="00895BDF">
        <w:rPr>
          <w:rFonts w:ascii="Arial" w:hAnsi="Arial" w:cs="Arial"/>
          <w:color w:val="000000" w:themeColor="text1"/>
          <w:sz w:val="24"/>
          <w:szCs w:val="24"/>
          <w:shd w:val="clear" w:color="auto" w:fill="FFFFFF"/>
          <w:lang w:val="mn-MN"/>
        </w:rPr>
        <w:t xml:space="preserve">зэрэг </w:t>
      </w:r>
      <w:r w:rsidRPr="00895BDF">
        <w:rPr>
          <w:rFonts w:ascii="Arial" w:hAnsi="Arial" w:cs="Arial"/>
          <w:color w:val="000000" w:themeColor="text1"/>
          <w:sz w:val="24"/>
          <w:szCs w:val="24"/>
          <w:shd w:val="clear" w:color="auto" w:fill="FFFFFF"/>
          <w:lang w:val="mn-MN"/>
        </w:rPr>
        <w:t>нэр дэвших эрхийг хуулиар олгосон зохицуулалт нь нэр дэвшигчийн эрхийг хязгаарлах төдийгүй тухайн нэр дэвшигчийг дэмжиж саналаа өгсөн сонгогчийн хүсэл зоригийг үгүйсгэж, тэдний төлөөллийг зүй бусаар хязгаарласан шинжтэй байх тул эдгээр зохицуулалтын зөрүүтэй байдлыг арилгаж</w:t>
      </w:r>
      <w:r w:rsidR="007404B0" w:rsidRPr="00895BDF">
        <w:rPr>
          <w:rFonts w:ascii="Arial" w:hAnsi="Arial" w:cs="Arial"/>
          <w:color w:val="000000" w:themeColor="text1"/>
          <w:sz w:val="24"/>
          <w:szCs w:val="24"/>
          <w:shd w:val="clear" w:color="auto" w:fill="FFFFFF"/>
          <w:lang w:val="mn-MN"/>
        </w:rPr>
        <w:t>,</w:t>
      </w:r>
      <w:r w:rsidRPr="00895BDF">
        <w:rPr>
          <w:rFonts w:ascii="Arial" w:hAnsi="Arial" w:cs="Arial"/>
          <w:color w:val="000000" w:themeColor="text1"/>
          <w:sz w:val="24"/>
          <w:szCs w:val="24"/>
          <w:shd w:val="clear" w:color="auto" w:fill="FFFFFF"/>
          <w:lang w:val="mn-MN"/>
        </w:rPr>
        <w:t xml:space="preserve"> хууль тогтоомжийн нийцлийг хангах үүднээс </w:t>
      </w:r>
      <w:r w:rsidR="009E7766" w:rsidRPr="00895BDF">
        <w:rPr>
          <w:rFonts w:ascii="Arial" w:hAnsi="Arial" w:cs="Arial"/>
          <w:color w:val="000000" w:themeColor="text1"/>
          <w:sz w:val="24"/>
          <w:szCs w:val="24"/>
          <w:lang w:val="mn-MN"/>
        </w:rPr>
        <w:t>Хурлын төлөөлөгч</w:t>
      </w:r>
      <w:r w:rsidRPr="00895BDF">
        <w:rPr>
          <w:rFonts w:ascii="Arial" w:hAnsi="Arial" w:cs="Arial"/>
          <w:color w:val="000000" w:themeColor="text1"/>
          <w:sz w:val="24"/>
          <w:szCs w:val="24"/>
          <w:shd w:val="clear" w:color="auto" w:fill="FFFFFF"/>
          <w:lang w:val="mn-MN"/>
        </w:rPr>
        <w:t xml:space="preserve">ийг сонгох хуулийн зохицуулалтыг боловсронгуй болгох шаардлагатай байна. </w:t>
      </w:r>
    </w:p>
    <w:p w14:paraId="789A3B04"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p>
    <w:p w14:paraId="4FD6F40D" w14:textId="42513F9D" w:rsidR="00F96E45" w:rsidRPr="00895BDF" w:rsidRDefault="00F96E45" w:rsidP="00F040B5">
      <w:pPr>
        <w:pStyle w:val="NormalWeb"/>
        <w:shd w:val="clear" w:color="auto" w:fill="FFFFFF"/>
        <w:spacing w:before="0" w:beforeAutospacing="0" w:after="0" w:afterAutospacing="0"/>
        <w:ind w:firstLine="720"/>
        <w:jc w:val="both"/>
        <w:rPr>
          <w:rFonts w:ascii="Arial" w:hAnsi="Arial" w:cs="Arial"/>
          <w:b/>
          <w:strike/>
          <w:color w:val="000000" w:themeColor="text1"/>
          <w:lang w:eastAsia="ja-JP"/>
        </w:rPr>
      </w:pPr>
      <w:r w:rsidRPr="00895BDF">
        <w:rPr>
          <w:rFonts w:ascii="Arial" w:hAnsi="Arial" w:cs="Arial"/>
          <w:b/>
          <w:bCs/>
          <w:color w:val="000000" w:themeColor="text1"/>
        </w:rPr>
        <w:t xml:space="preserve">Хоёр. Үндсэн хуулийн </w:t>
      </w:r>
      <w:r w:rsidRPr="00895BDF">
        <w:rPr>
          <w:rFonts w:ascii="Arial" w:hAnsi="Arial" w:cs="Arial"/>
          <w:b/>
          <w:color w:val="000000" w:themeColor="text1"/>
        </w:rPr>
        <w:t xml:space="preserve">Арван зургадугаар зүйлийн </w:t>
      </w:r>
      <w:r w:rsidRPr="00895BDF">
        <w:rPr>
          <w:rFonts w:ascii="Arial" w:hAnsi="Arial" w:cs="Arial"/>
          <w:b/>
          <w:color w:val="000000" w:themeColor="text1"/>
          <w:shd w:val="clear" w:color="auto" w:fill="FFFFFF"/>
        </w:rPr>
        <w:t>9 дэх заалт</w:t>
      </w:r>
      <w:r w:rsidR="00EB1C72" w:rsidRPr="00895BDF">
        <w:rPr>
          <w:rFonts w:ascii="Arial" w:hAnsi="Arial" w:cs="Arial"/>
          <w:b/>
          <w:color w:val="000000" w:themeColor="text1"/>
          <w:shd w:val="clear" w:color="auto" w:fill="FFFFFF"/>
        </w:rPr>
        <w:t xml:space="preserve">ад нийцсэн </w:t>
      </w:r>
      <w:r w:rsidRPr="00895BDF">
        <w:rPr>
          <w:rFonts w:ascii="Arial" w:hAnsi="Arial" w:cs="Arial"/>
          <w:b/>
          <w:bCs/>
          <w:color w:val="000000" w:themeColor="text1"/>
        </w:rPr>
        <w:t>эсэх талаар</w:t>
      </w:r>
    </w:p>
    <w:p w14:paraId="045D6A46"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p>
    <w:p w14:paraId="0EC2A0DA" w14:textId="77777777" w:rsidR="00F96E45" w:rsidRPr="00895BDF" w:rsidRDefault="00F96E45"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iCs/>
          <w:color w:val="000000" w:themeColor="text1"/>
          <w:sz w:val="24"/>
          <w:szCs w:val="24"/>
          <w:lang w:val="mn-MN"/>
        </w:rPr>
        <w:t>С</w:t>
      </w:r>
      <w:r w:rsidRPr="00895BDF">
        <w:rPr>
          <w:rFonts w:ascii="Arial" w:hAnsi="Arial" w:cs="Arial"/>
          <w:color w:val="000000" w:themeColor="text1"/>
          <w:sz w:val="24"/>
          <w:szCs w:val="24"/>
          <w:lang w:val="mn-MN"/>
        </w:rPr>
        <w:t xml:space="preserve">онгох, сонгогдох эрх нь иргэний улс төрийн эрхийн бүрэлдэхүүн бөгөөд сонгох эрхийг Монгол Улсын сонгуулийн эрх бүхий иргэн нийтээрээ эдлэх, харин сонгогдох эрхээ хэрэгжүүлэхэд тухайн албан тушаалын онцлогийг харгалзан тусгайлсан болзол, шалгуурыг хуулиар тогтоож болохоор байна. </w:t>
      </w:r>
    </w:p>
    <w:p w14:paraId="5BA17F1F"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p>
    <w:p w14:paraId="5D969D61" w14:textId="5FEB7194"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r w:rsidRPr="00895BDF">
        <w:rPr>
          <w:rFonts w:ascii="Arial" w:hAnsi="Arial" w:cs="Arial"/>
          <w:color w:val="000000" w:themeColor="text1"/>
          <w:shd w:val="clear" w:color="auto" w:fill="FFFFFF"/>
        </w:rPr>
        <w:t>Үндсэн хуулийн үзэл баримтлалын хүрээнд туйлын эрхээс бусад үндсэн эрхийг хязгаарлаж болох ч уул хязгаарлалт нь тухайн эрхийн цөмийг үл хөндөх, эрх зүйн тодорхой бай</w:t>
      </w:r>
      <w:r w:rsidR="00301CA9" w:rsidRPr="00895BDF">
        <w:rPr>
          <w:rFonts w:ascii="Arial" w:hAnsi="Arial" w:cs="Arial"/>
          <w:color w:val="000000" w:themeColor="text1"/>
          <w:shd w:val="clear" w:color="auto" w:fill="FFFFFF"/>
        </w:rPr>
        <w:t xml:space="preserve">дал, </w:t>
      </w:r>
      <w:r w:rsidRPr="00895BDF">
        <w:rPr>
          <w:rFonts w:ascii="Arial" w:hAnsi="Arial" w:cs="Arial"/>
          <w:color w:val="000000" w:themeColor="text1"/>
          <w:shd w:val="clear" w:color="auto" w:fill="FFFFFF"/>
        </w:rPr>
        <w:t>тохирсон байх, ялгаварлан гадуурха</w:t>
      </w:r>
      <w:r w:rsidR="001610ED" w:rsidRPr="00895BDF">
        <w:rPr>
          <w:rFonts w:ascii="Arial" w:hAnsi="Arial" w:cs="Arial"/>
          <w:color w:val="000000" w:themeColor="text1"/>
          <w:shd w:val="clear" w:color="auto" w:fill="FFFFFF"/>
        </w:rPr>
        <w:t>х</w:t>
      </w:r>
      <w:r w:rsidRPr="00895BDF">
        <w:rPr>
          <w:rFonts w:ascii="Arial" w:hAnsi="Arial" w:cs="Arial"/>
          <w:color w:val="000000" w:themeColor="text1"/>
          <w:shd w:val="clear" w:color="auto" w:fill="FFFFFF"/>
        </w:rPr>
        <w:t xml:space="preserve">гүй байх зэрэг </w:t>
      </w:r>
      <w:r w:rsidR="00EB1C72" w:rsidRPr="00895BDF">
        <w:rPr>
          <w:rFonts w:ascii="Arial" w:hAnsi="Arial" w:cs="Arial"/>
          <w:color w:val="000000" w:themeColor="text1"/>
          <w:shd w:val="clear" w:color="auto" w:fill="FFFFFF"/>
        </w:rPr>
        <w:t xml:space="preserve">зарчимд нийцэхийг </w:t>
      </w:r>
      <w:r w:rsidRPr="00895BDF">
        <w:rPr>
          <w:rFonts w:ascii="Arial" w:hAnsi="Arial" w:cs="Arial"/>
          <w:color w:val="000000" w:themeColor="text1"/>
          <w:shd w:val="clear" w:color="auto" w:fill="FFFFFF"/>
        </w:rPr>
        <w:t xml:space="preserve">шаардах бөгөөд аль нэг </w:t>
      </w:r>
      <w:r w:rsidR="00EB1C72" w:rsidRPr="00895BDF">
        <w:rPr>
          <w:rFonts w:ascii="Arial" w:hAnsi="Arial" w:cs="Arial"/>
          <w:color w:val="000000" w:themeColor="text1"/>
          <w:shd w:val="clear" w:color="auto" w:fill="FFFFFF"/>
        </w:rPr>
        <w:t xml:space="preserve">зарчимд нийцээгүй </w:t>
      </w:r>
      <w:r w:rsidRPr="00895BDF">
        <w:rPr>
          <w:rFonts w:ascii="Arial" w:hAnsi="Arial" w:cs="Arial"/>
          <w:color w:val="000000" w:themeColor="text1"/>
          <w:shd w:val="clear" w:color="auto" w:fill="FFFFFF"/>
        </w:rPr>
        <w:t xml:space="preserve">бол тухайн хязгаарлалт үндсэн эрхийг зөрчсөн гэх үндэслэл болно (Цэцийн дүгнэлт, 2017, №07; 2020, №03; 2023, №03; 2024, №02; №03; №04; 2025, №01; №02; №03; №04; №05; №06; №07; №09; №10; Цэцийн тогтоол, 2024, №02; №03; 2025, №01). </w:t>
      </w:r>
    </w:p>
    <w:p w14:paraId="76207943"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p>
    <w:p w14:paraId="56D8F62D" w14:textId="7874C6E4"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r w:rsidRPr="00895BDF">
        <w:rPr>
          <w:rFonts w:ascii="Arial" w:hAnsi="Arial" w:cs="Arial"/>
          <w:color w:val="000000" w:themeColor="text1"/>
        </w:rPr>
        <w:t>Үндсэн хуулийн</w:t>
      </w:r>
      <w:r w:rsidRPr="00895BDF">
        <w:rPr>
          <w:rFonts w:ascii="Arial" w:hAnsi="Arial" w:cs="Arial"/>
          <w:bCs/>
          <w:color w:val="000000" w:themeColor="text1"/>
          <w:shd w:val="clear" w:color="auto" w:fill="FFFFFF"/>
        </w:rPr>
        <w:t xml:space="preserve"> </w:t>
      </w:r>
      <w:r w:rsidRPr="00895BDF">
        <w:rPr>
          <w:rFonts w:ascii="Arial" w:hAnsi="Arial" w:cs="Arial"/>
          <w:color w:val="000000" w:themeColor="text1"/>
        </w:rPr>
        <w:t xml:space="preserve">Арван зургадугаар зүйлийн </w:t>
      </w:r>
      <w:r w:rsidRPr="00895BDF">
        <w:rPr>
          <w:rFonts w:ascii="Arial" w:hAnsi="Arial" w:cs="Arial"/>
          <w:color w:val="000000" w:themeColor="text1"/>
          <w:shd w:val="clear" w:color="auto" w:fill="FFFFFF"/>
        </w:rPr>
        <w:t xml:space="preserve">9 дэх заалтад заасан сонгогдох эрх нь </w:t>
      </w:r>
      <w:r w:rsidRPr="00895BDF">
        <w:rPr>
          <w:rStyle w:val="Strong"/>
          <w:rFonts w:ascii="Arial" w:hAnsi="Arial" w:cs="Arial"/>
          <w:b w:val="0"/>
          <w:bCs w:val="0"/>
          <w:color w:val="000000" w:themeColor="text1"/>
        </w:rPr>
        <w:t>туйлын эрхэд хамаарахгүй</w:t>
      </w:r>
      <w:r w:rsidRPr="00895BDF">
        <w:rPr>
          <w:rFonts w:ascii="Arial" w:hAnsi="Arial" w:cs="Arial"/>
          <w:color w:val="000000" w:themeColor="text1"/>
        </w:rPr>
        <w:t>.</w:t>
      </w:r>
      <w:r w:rsidRPr="00895BDF">
        <w:rPr>
          <w:rFonts w:ascii="Arial" w:hAnsi="Arial" w:cs="Arial"/>
          <w:color w:val="000000" w:themeColor="text1"/>
          <w:shd w:val="clear" w:color="auto" w:fill="FFFFFF"/>
        </w:rPr>
        <w:t xml:space="preserve"> Иймээс м</w:t>
      </w:r>
      <w:r w:rsidRPr="00895BDF">
        <w:rPr>
          <w:rFonts w:ascii="Arial" w:hAnsi="Arial" w:cs="Arial"/>
          <w:color w:val="000000" w:themeColor="text1"/>
        </w:rPr>
        <w:t xml:space="preserve">аргаан бүхий зохицуулалт нь </w:t>
      </w:r>
      <w:r w:rsidRPr="00895BDF">
        <w:rPr>
          <w:rFonts w:ascii="Arial" w:hAnsi="Arial" w:cs="Arial"/>
          <w:color w:val="000000" w:themeColor="text1"/>
          <w:shd w:val="clear" w:color="auto" w:fill="FFFFFF"/>
        </w:rPr>
        <w:t xml:space="preserve">сонгогдох эрхийн цөмийг үл хөндөх зарчмыг хангасан эсэхийг </w:t>
      </w:r>
      <w:r w:rsidRPr="00895BDF">
        <w:rPr>
          <w:rFonts w:ascii="Arial" w:hAnsi="Arial" w:cs="Arial"/>
          <w:color w:val="000000" w:themeColor="text1"/>
        </w:rPr>
        <w:t xml:space="preserve">эхний ээлжид </w:t>
      </w:r>
      <w:r w:rsidRPr="00895BDF">
        <w:rPr>
          <w:rFonts w:ascii="Arial" w:hAnsi="Arial" w:cs="Arial"/>
          <w:color w:val="000000" w:themeColor="text1"/>
          <w:shd w:val="clear" w:color="auto" w:fill="FFFFFF"/>
        </w:rPr>
        <w:t>шалгаж тогтоох бөгөөд</w:t>
      </w:r>
      <w:r w:rsidRPr="00895BDF">
        <w:rPr>
          <w:rFonts w:ascii="Arial" w:hAnsi="Arial" w:cs="Arial"/>
          <w:color w:val="000000" w:themeColor="text1"/>
        </w:rPr>
        <w:t xml:space="preserve"> уг </w:t>
      </w:r>
      <w:r w:rsidRPr="00895BDF">
        <w:rPr>
          <w:rFonts w:ascii="Arial" w:hAnsi="Arial" w:cs="Arial"/>
          <w:color w:val="000000" w:themeColor="text1"/>
          <w:shd w:val="clear" w:color="auto" w:fill="FFFFFF"/>
        </w:rPr>
        <w:t xml:space="preserve">цөмийг үл хөндсөн тохиолдолд </w:t>
      </w:r>
      <w:r w:rsidRPr="00895BDF">
        <w:rPr>
          <w:rFonts w:ascii="Arial" w:hAnsi="Arial" w:cs="Arial"/>
          <w:color w:val="000000" w:themeColor="text1"/>
        </w:rPr>
        <w:t xml:space="preserve">эрх зүйн тодорхой байдал, тохирсон байх, </w:t>
      </w:r>
      <w:r w:rsidRPr="00895BDF">
        <w:rPr>
          <w:rFonts w:ascii="Arial" w:hAnsi="Arial" w:cs="Arial"/>
          <w:color w:val="000000" w:themeColor="text1"/>
          <w:shd w:val="clear" w:color="auto" w:fill="FFFFFF"/>
        </w:rPr>
        <w:t>ялгаварлан гадуурха</w:t>
      </w:r>
      <w:r w:rsidR="007135B9" w:rsidRPr="00895BDF">
        <w:rPr>
          <w:rFonts w:ascii="Arial" w:hAnsi="Arial" w:cs="Arial"/>
          <w:color w:val="000000" w:themeColor="text1"/>
          <w:shd w:val="clear" w:color="auto" w:fill="FFFFFF"/>
        </w:rPr>
        <w:t>х</w:t>
      </w:r>
      <w:r w:rsidRPr="00895BDF">
        <w:rPr>
          <w:rFonts w:ascii="Arial" w:hAnsi="Arial" w:cs="Arial"/>
          <w:color w:val="000000" w:themeColor="text1"/>
          <w:shd w:val="clear" w:color="auto" w:fill="FFFFFF"/>
        </w:rPr>
        <w:t xml:space="preserve">гүй байх </w:t>
      </w:r>
      <w:r w:rsidR="00EB1C72" w:rsidRPr="00895BDF">
        <w:rPr>
          <w:rFonts w:ascii="Arial" w:hAnsi="Arial" w:cs="Arial"/>
          <w:color w:val="000000" w:themeColor="text1"/>
          <w:shd w:val="clear" w:color="auto" w:fill="FFFFFF"/>
        </w:rPr>
        <w:t xml:space="preserve">зарчимд </w:t>
      </w:r>
      <w:r w:rsidRPr="00895BDF">
        <w:rPr>
          <w:rFonts w:ascii="Arial" w:hAnsi="Arial" w:cs="Arial"/>
          <w:color w:val="000000" w:themeColor="text1"/>
          <w:shd w:val="clear" w:color="auto" w:fill="FFFFFF"/>
        </w:rPr>
        <w:t>нийцсэн эсэхийг</w:t>
      </w:r>
      <w:r w:rsidRPr="00895BDF">
        <w:rPr>
          <w:rFonts w:ascii="Arial" w:hAnsi="Arial" w:cs="Arial"/>
          <w:color w:val="000000" w:themeColor="text1"/>
        </w:rPr>
        <w:t xml:space="preserve"> шалгана. </w:t>
      </w:r>
    </w:p>
    <w:p w14:paraId="5C68F955"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p>
    <w:p w14:paraId="42321BAE"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r w:rsidRPr="00895BDF">
        <w:rPr>
          <w:rFonts w:ascii="Arial" w:hAnsi="Arial" w:cs="Arial"/>
          <w:b/>
          <w:color w:val="000000" w:themeColor="text1"/>
          <w:shd w:val="clear" w:color="auto" w:fill="FFFFFF"/>
        </w:rPr>
        <w:t>2.1.Эрхийн цөмийг үл хөндөх зарчмыг хангасан эсэх</w:t>
      </w:r>
    </w:p>
    <w:p w14:paraId="175CA7F9" w14:textId="77777777" w:rsidR="00F96E45" w:rsidRPr="00895BDF" w:rsidRDefault="00F96E45" w:rsidP="00F040B5">
      <w:pPr>
        <w:pStyle w:val="ListParagraph"/>
        <w:spacing w:after="0" w:line="240" w:lineRule="auto"/>
        <w:ind w:left="1080" w:firstLine="720"/>
        <w:jc w:val="both"/>
        <w:rPr>
          <w:rFonts w:ascii="Arial" w:hAnsi="Arial" w:cs="Arial"/>
          <w:bCs/>
          <w:iCs/>
          <w:color w:val="000000" w:themeColor="text1"/>
          <w:sz w:val="24"/>
          <w:szCs w:val="24"/>
          <w:shd w:val="clear" w:color="auto" w:fill="FFFFFF"/>
          <w:lang w:val="mn-MN"/>
        </w:rPr>
      </w:pPr>
    </w:p>
    <w:p w14:paraId="58A4B30D" w14:textId="5F3808C8" w:rsidR="00F96E45" w:rsidRPr="00895BDF" w:rsidRDefault="00F96E45" w:rsidP="00F040B5">
      <w:pPr>
        <w:pStyle w:val="NormalWeb"/>
        <w:spacing w:before="0" w:beforeAutospacing="0" w:after="0" w:afterAutospacing="0"/>
        <w:ind w:firstLine="720"/>
        <w:jc w:val="both"/>
        <w:rPr>
          <w:rFonts w:ascii="Arial" w:hAnsi="Arial" w:cs="Arial"/>
          <w:color w:val="000000" w:themeColor="text1"/>
          <w:shd w:val="clear" w:color="auto" w:fill="FFFFFF"/>
        </w:rPr>
      </w:pPr>
      <w:r w:rsidRPr="00895BDF">
        <w:rPr>
          <w:rFonts w:ascii="Arial" w:hAnsi="Arial" w:cs="Arial"/>
          <w:color w:val="000000" w:themeColor="text1"/>
        </w:rPr>
        <w:lastRenderedPageBreak/>
        <w:t xml:space="preserve">Үндсэн хуулийн Нэгдүгээр зүйлийн 2 дахь хэсэгт заасан эрх чөлөөний зарчим нь үндсэн эрхийг аль болох эдлүүлэхийг шаардах бөгөөд үндсэн эрхийг зайлшгүй тохиолдолд хязгаарлаж болох ч тэрхүү хязгаарлалт нь тухайн эрхийг бүхэлд нь буюу “тус эрхийн цөмийг илт үгүйсгэхийг” хориглоно </w:t>
      </w:r>
      <w:r w:rsidRPr="00895BDF">
        <w:rPr>
          <w:rFonts w:ascii="Arial" w:hAnsi="Arial" w:cs="Arial"/>
          <w:color w:val="000000" w:themeColor="text1"/>
          <w:shd w:val="clear" w:color="auto" w:fill="FFFFFF"/>
        </w:rPr>
        <w:t xml:space="preserve">(Цэцийн дүгнэлт, 2024, №03; Цэцийн тогтоол, 2024, №03). </w:t>
      </w:r>
      <w:r w:rsidRPr="00895BDF">
        <w:rPr>
          <w:rFonts w:ascii="Arial" w:hAnsi="Arial" w:cs="Arial"/>
          <w:color w:val="000000" w:themeColor="text1"/>
        </w:rPr>
        <w:t xml:space="preserve">Өөрөөр хэлбэл, үндсэн эрхэд тавих хязгаарлалт нь тухайн эрхийн цөмийг үл </w:t>
      </w:r>
      <w:r w:rsidR="00D078D9" w:rsidRPr="00895BDF">
        <w:rPr>
          <w:rFonts w:ascii="Arial" w:hAnsi="Arial" w:cs="Arial"/>
          <w:color w:val="000000" w:themeColor="text1"/>
        </w:rPr>
        <w:t>хөндсөн байх ёстой</w:t>
      </w:r>
      <w:r w:rsidR="00D078D9" w:rsidRPr="00895BDF">
        <w:rPr>
          <w:rFonts w:ascii="Arial" w:hAnsi="Arial" w:cs="Arial"/>
          <w:color w:val="000000" w:themeColor="text1"/>
          <w:shd w:val="clear" w:color="auto" w:fill="FFFFFF"/>
        </w:rPr>
        <w:t>.</w:t>
      </w:r>
    </w:p>
    <w:p w14:paraId="4175F162" w14:textId="77777777" w:rsidR="00F96E45" w:rsidRPr="00895BDF" w:rsidRDefault="00F96E45" w:rsidP="00F040B5">
      <w:pPr>
        <w:pStyle w:val="NormalWeb"/>
        <w:spacing w:before="0" w:beforeAutospacing="0" w:after="0" w:afterAutospacing="0"/>
        <w:ind w:firstLine="720"/>
        <w:jc w:val="both"/>
        <w:rPr>
          <w:rFonts w:ascii="Arial" w:hAnsi="Arial" w:cs="Arial"/>
          <w:color w:val="000000" w:themeColor="text1"/>
          <w:shd w:val="clear" w:color="auto" w:fill="FFFFFF"/>
        </w:rPr>
      </w:pPr>
    </w:p>
    <w:p w14:paraId="64BA1983" w14:textId="77777777" w:rsidR="00F96E45" w:rsidRPr="00895BDF" w:rsidRDefault="00F96E45" w:rsidP="00F040B5">
      <w:pPr>
        <w:pStyle w:val="NormalWeb"/>
        <w:spacing w:before="0" w:beforeAutospacing="0" w:after="0" w:afterAutospacing="0"/>
        <w:ind w:firstLine="720"/>
        <w:jc w:val="both"/>
        <w:rPr>
          <w:rFonts w:ascii="Arial" w:hAnsi="Arial" w:cs="Arial"/>
          <w:color w:val="000000" w:themeColor="text1"/>
          <w:shd w:val="clear" w:color="auto" w:fill="FFFFFF"/>
        </w:rPr>
      </w:pPr>
      <w:r w:rsidRPr="00895BDF">
        <w:rPr>
          <w:rFonts w:ascii="Arial" w:hAnsi="Arial" w:cs="Arial"/>
          <w:color w:val="000000" w:themeColor="text1"/>
          <w:shd w:val="clear" w:color="auto" w:fill="FFFFFF"/>
        </w:rPr>
        <w:t xml:space="preserve">Үндсэн эрхийн цөмийн тухай ойлголт нь төрийн оролцооноос хувь хүнийг ямагт хамгаалж, чөлөөтэй байх хүрээг баталгаажуулсан гол агуулга буюу үндсэн эрх бүрд заавал хамгаалагдах бодит цөм бий гэдгийг илтгэх бөгөөд энэ гол агуулгыг ямар ч тохиолдолд хөндөхгүй. Үндсэн эрхийн хязгаарлалт тухайн эрхийн цөмийг хөндсөн нь тогтоогдвол тухайн эрхийг зөрчсөнд тооцох бөгөөд тохирсон байх зарчимд нийцсэн эсэхийг шалгах шаардлагагүй болно. </w:t>
      </w:r>
    </w:p>
    <w:p w14:paraId="5271996B" w14:textId="77777777" w:rsidR="00F96E45" w:rsidRPr="00895BDF" w:rsidRDefault="00F96E45" w:rsidP="00F040B5">
      <w:pPr>
        <w:pStyle w:val="NormalWeb"/>
        <w:spacing w:before="0" w:beforeAutospacing="0" w:after="0" w:afterAutospacing="0"/>
        <w:ind w:firstLine="720"/>
        <w:jc w:val="both"/>
        <w:rPr>
          <w:rFonts w:ascii="Arial" w:hAnsi="Arial" w:cs="Arial"/>
          <w:color w:val="000000" w:themeColor="text1"/>
        </w:rPr>
      </w:pPr>
    </w:p>
    <w:p w14:paraId="6B178E1D" w14:textId="00C2B29B" w:rsidR="00F96E45" w:rsidRPr="00895BDF" w:rsidRDefault="00F96E45" w:rsidP="00F040B5">
      <w:pPr>
        <w:spacing w:after="0" w:line="240" w:lineRule="auto"/>
        <w:ind w:firstLine="720"/>
        <w:jc w:val="both"/>
        <w:rPr>
          <w:rFonts w:ascii="Arial" w:hAnsi="Arial" w:cs="Arial"/>
          <w:strike/>
          <w:color w:val="000000" w:themeColor="text1"/>
          <w:sz w:val="24"/>
          <w:szCs w:val="24"/>
          <w:lang w:val="mn-MN"/>
        </w:rPr>
      </w:pPr>
      <w:r w:rsidRPr="00895BDF">
        <w:rPr>
          <w:rFonts w:ascii="Arial" w:hAnsi="Arial" w:cs="Arial"/>
          <w:color w:val="000000" w:themeColor="text1"/>
          <w:sz w:val="24"/>
          <w:szCs w:val="24"/>
          <w:shd w:val="clear" w:color="auto" w:fill="FFFFFF"/>
          <w:lang w:val="mn-MN"/>
        </w:rPr>
        <w:t>Аймаг, нийслэл, сум, дүүргийн иргэдийн Төлөөлөгчдийн Хурлын сонгуулийн тухай хуулийн 5 дугаар зүйлийн 5.2 дахь хэсэгт “18 нас хүрсэн, ээлжит сонгуулийн жилийн 02 дугаар сарын 15-ны өдрөөс өмнө тухайн аймаг, сум, нийслэл, дүүрэгт шилжин суурьшиж, байнга оршин суугчаар бүртгүүлсэн, сонгуулийн эрх бүхий, энэ хуульд заасан бусад шаардлагыг хангасан иргэн тухайн шатны Хурлын Төлөөлөгчөөр сонгогдох эрхтэй</w:t>
      </w:r>
      <w:r w:rsidR="007404B0" w:rsidRPr="00895BDF">
        <w:rPr>
          <w:rFonts w:ascii="Arial" w:hAnsi="Arial" w:cs="Arial"/>
          <w:color w:val="000000" w:themeColor="text1"/>
          <w:sz w:val="24"/>
          <w:szCs w:val="24"/>
          <w:shd w:val="clear" w:color="auto" w:fill="FFFFFF"/>
          <w:lang w:val="mn-MN"/>
        </w:rPr>
        <w:t>.</w:t>
      </w:r>
      <w:r w:rsidRPr="00895BDF">
        <w:rPr>
          <w:rFonts w:ascii="Arial" w:hAnsi="Arial" w:cs="Arial"/>
          <w:color w:val="000000" w:themeColor="text1"/>
          <w:sz w:val="24"/>
          <w:szCs w:val="24"/>
          <w:shd w:val="clear" w:color="auto" w:fill="FFFFFF"/>
          <w:lang w:val="mn-MN"/>
        </w:rPr>
        <w:t xml:space="preserve">” гэж заасан байна. Монгол Улсын засаг захиргаа, нутаг дэвсгэрийн нэгж, түүний удирдлагын тухай </w:t>
      </w:r>
      <w:r w:rsidRPr="00895BDF">
        <w:rPr>
          <w:rFonts w:ascii="Arial" w:hAnsi="Arial" w:cs="Arial"/>
          <w:color w:val="000000" w:themeColor="text1"/>
          <w:sz w:val="24"/>
          <w:szCs w:val="24"/>
          <w:lang w:val="mn-MN"/>
        </w:rPr>
        <w:t xml:space="preserve">хуулийн 40 дүгээр зүйлийн 40.1.2 дахь заалтад </w:t>
      </w:r>
      <w:r w:rsidRPr="00895BDF">
        <w:rPr>
          <w:rFonts w:ascii="Arial" w:hAnsi="Arial" w:cs="Arial"/>
          <w:color w:val="000000" w:themeColor="text1"/>
          <w:sz w:val="24"/>
          <w:szCs w:val="24"/>
          <w:shd w:val="clear" w:color="auto" w:fill="FFFFFF"/>
          <w:lang w:val="mn-MN"/>
        </w:rPr>
        <w:t xml:space="preserve">өөр шатны Хурлын төлөөлөгч </w:t>
      </w:r>
      <w:r w:rsidRPr="00895BDF">
        <w:rPr>
          <w:rFonts w:ascii="Arial" w:eastAsia="Times New Roman" w:hAnsi="Arial" w:cs="Arial"/>
          <w:color w:val="000000" w:themeColor="text1"/>
          <w:sz w:val="24"/>
          <w:szCs w:val="24"/>
          <w:lang w:val="mn-MN" w:eastAsia="ja-JP"/>
        </w:rPr>
        <w:t xml:space="preserve">байхыг хориглосон зохицуулалт нь иргэнийг </w:t>
      </w:r>
      <w:r w:rsidRPr="00895BDF">
        <w:rPr>
          <w:rFonts w:ascii="Arial" w:hAnsi="Arial" w:cs="Arial"/>
          <w:color w:val="000000" w:themeColor="text1"/>
          <w:sz w:val="24"/>
          <w:szCs w:val="24"/>
          <w:lang w:val="mn-MN"/>
        </w:rPr>
        <w:t xml:space="preserve">аль нэг шатны Хуралд </w:t>
      </w:r>
      <w:r w:rsidRPr="00895BDF">
        <w:rPr>
          <w:rStyle w:val="Strong"/>
          <w:rFonts w:ascii="Arial" w:hAnsi="Arial" w:cs="Arial"/>
          <w:b w:val="0"/>
          <w:bCs w:val="0"/>
          <w:color w:val="000000" w:themeColor="text1"/>
          <w:sz w:val="24"/>
          <w:szCs w:val="24"/>
          <w:lang w:val="mn-MN"/>
        </w:rPr>
        <w:t xml:space="preserve">нэр дэвших боломжийг бүрмөсөн хаасан гэж үзэх үндэслэлгүй байна. </w:t>
      </w:r>
    </w:p>
    <w:p w14:paraId="01B3CC20" w14:textId="77777777" w:rsidR="00F96E45" w:rsidRPr="00895BDF" w:rsidRDefault="00F96E45" w:rsidP="00F040B5">
      <w:pPr>
        <w:spacing w:after="0" w:line="240" w:lineRule="auto"/>
        <w:ind w:firstLine="720"/>
        <w:jc w:val="both"/>
        <w:rPr>
          <w:rFonts w:ascii="Arial" w:hAnsi="Arial" w:cs="Arial"/>
          <w:color w:val="000000" w:themeColor="text1"/>
          <w:sz w:val="24"/>
          <w:szCs w:val="24"/>
          <w:lang w:val="mn-MN"/>
        </w:rPr>
      </w:pPr>
    </w:p>
    <w:p w14:paraId="69AA9627" w14:textId="2860B60C" w:rsidR="00F96E45" w:rsidRPr="00895BDF" w:rsidRDefault="00F96E45"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Сонгогдох эрх нь Үндсэн хуулийн Гуравдугаар зүйлийн 1 дэх хэсэгт зааснаар иргэн </w:t>
      </w:r>
      <w:r w:rsidRPr="00895BDF">
        <w:rPr>
          <w:rStyle w:val="Strong"/>
          <w:rFonts w:ascii="Arial" w:hAnsi="Arial" w:cs="Arial"/>
          <w:b w:val="0"/>
          <w:bCs w:val="0"/>
          <w:color w:val="000000" w:themeColor="text1"/>
          <w:sz w:val="24"/>
          <w:szCs w:val="24"/>
          <w:lang w:val="mn-MN"/>
        </w:rPr>
        <w:t xml:space="preserve">төрийн эрх мэдлийг төлөөллийн ардчиллын аргаар барих боломжийг хангана. </w:t>
      </w:r>
    </w:p>
    <w:p w14:paraId="6B81C0ED" w14:textId="42B6A36E" w:rsidR="00081BA1" w:rsidRPr="00895BDF" w:rsidRDefault="00081BA1" w:rsidP="00F040B5">
      <w:pPr>
        <w:spacing w:after="0" w:line="240" w:lineRule="auto"/>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Иргэн хоёр шатны Хуралд төлөөлөгчөөр сонгогдсон ч давхар ажиллах боломжгүй байх нь уг эрхийн мөн чанарыг үгүйсгэхгүй. </w:t>
      </w:r>
      <w:r w:rsidR="00D60853" w:rsidRPr="00895BDF">
        <w:rPr>
          <w:rFonts w:ascii="Arial" w:hAnsi="Arial" w:cs="Arial"/>
          <w:color w:val="000000" w:themeColor="text1"/>
          <w:sz w:val="24"/>
          <w:szCs w:val="24"/>
          <w:lang w:val="mn-MN"/>
        </w:rPr>
        <w:t>Өөрөөр хэлбэл</w:t>
      </w:r>
      <w:r w:rsidRPr="00895BDF">
        <w:rPr>
          <w:rFonts w:ascii="Arial" w:hAnsi="Arial" w:cs="Arial"/>
          <w:color w:val="000000" w:themeColor="text1"/>
          <w:sz w:val="24"/>
          <w:szCs w:val="24"/>
          <w:lang w:val="mn-MN"/>
        </w:rPr>
        <w:t>, иргэн аль нэг шатны Хурлын сонгуульд нэр дэвших эрх хадгалагдаж байгаа нь иргэний сонгогдох эрхийн цөмийг хөнд</w:t>
      </w:r>
      <w:r w:rsidR="0009218E" w:rsidRPr="00895BDF">
        <w:rPr>
          <w:rFonts w:ascii="Arial" w:hAnsi="Arial" w:cs="Arial"/>
          <w:color w:val="000000" w:themeColor="text1"/>
          <w:sz w:val="24"/>
          <w:szCs w:val="24"/>
          <w:lang w:val="mn-MN"/>
        </w:rPr>
        <w:t xml:space="preserve">өөгүй </w:t>
      </w:r>
      <w:r w:rsidRPr="00895BDF">
        <w:rPr>
          <w:rFonts w:ascii="Arial" w:hAnsi="Arial" w:cs="Arial"/>
          <w:color w:val="000000" w:themeColor="text1"/>
          <w:sz w:val="24"/>
          <w:szCs w:val="24"/>
          <w:lang w:val="mn-MN"/>
        </w:rPr>
        <w:t>гэж үзэх үндэслэл болно.</w:t>
      </w:r>
    </w:p>
    <w:p w14:paraId="504F4EA8" w14:textId="77777777" w:rsidR="00F96E45" w:rsidRPr="00895BDF" w:rsidRDefault="00F96E45" w:rsidP="00F040B5">
      <w:pPr>
        <w:spacing w:after="0" w:line="240" w:lineRule="auto"/>
        <w:jc w:val="both"/>
        <w:rPr>
          <w:rFonts w:ascii="Arial" w:hAnsi="Arial" w:cs="Arial"/>
          <w:color w:val="000000" w:themeColor="text1"/>
          <w:sz w:val="24"/>
          <w:szCs w:val="24"/>
          <w:lang w:val="mn-MN"/>
        </w:rPr>
      </w:pPr>
    </w:p>
    <w:p w14:paraId="0D895083" w14:textId="3DC681C0" w:rsidR="00F96E45" w:rsidRPr="00895BDF" w:rsidRDefault="00F96E45" w:rsidP="00F040B5">
      <w:pPr>
        <w:pStyle w:val="NormalWeb"/>
        <w:shd w:val="clear" w:color="auto" w:fill="FFFFFF"/>
        <w:spacing w:before="0" w:beforeAutospacing="0" w:after="0" w:afterAutospacing="0"/>
        <w:ind w:firstLine="720"/>
        <w:jc w:val="both"/>
        <w:rPr>
          <w:rFonts w:ascii="Arial" w:hAnsi="Arial" w:cs="Arial"/>
          <w:b/>
          <w:bCs/>
          <w:color w:val="000000" w:themeColor="text1"/>
        </w:rPr>
      </w:pPr>
      <w:r w:rsidRPr="00895BDF">
        <w:rPr>
          <w:rFonts w:ascii="Arial" w:hAnsi="Arial" w:cs="Arial"/>
          <w:b/>
          <w:bCs/>
          <w:color w:val="000000" w:themeColor="text1"/>
        </w:rPr>
        <w:t>2.2.Эрх зүйн тодорхой байдлы</w:t>
      </w:r>
      <w:r w:rsidR="0009218E" w:rsidRPr="00895BDF">
        <w:rPr>
          <w:rFonts w:ascii="Arial" w:hAnsi="Arial" w:cs="Arial"/>
          <w:b/>
          <w:bCs/>
          <w:color w:val="000000" w:themeColor="text1"/>
        </w:rPr>
        <w:t xml:space="preserve">н зарчмыг </w:t>
      </w:r>
      <w:r w:rsidRPr="00895BDF">
        <w:rPr>
          <w:rFonts w:ascii="Arial" w:hAnsi="Arial" w:cs="Arial"/>
          <w:b/>
          <w:bCs/>
          <w:color w:val="000000" w:themeColor="text1"/>
        </w:rPr>
        <w:t>хангасан эсэх</w:t>
      </w:r>
    </w:p>
    <w:p w14:paraId="67E25E05"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p>
    <w:p w14:paraId="723DDB00" w14:textId="1D528298"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r w:rsidRPr="00895BDF">
        <w:rPr>
          <w:rFonts w:ascii="Arial" w:hAnsi="Arial" w:cs="Arial"/>
          <w:color w:val="000000" w:themeColor="text1"/>
          <w:shd w:val="clear" w:color="auto" w:fill="FFFFFF"/>
        </w:rPr>
        <w:t>Үндсэн хуулийн Нэгдүгээр зүйлийн 2 дахь хэсэгт зааснаар хууль дээдлэх нь төрийн үйл ажиллагааны үндсэн зарчим төдийгүй эрх зүйт төрийг өргөн агуулгаар хамгаалдаг. Хууль дээдлэх ёс үндсэн эрхийг хуулиас гадуур хязгаарлахыг хориглох бөгөөд үндсэн эрхэд тавих хязгаарлалтыг хуульд хэлбэрийн хувьд тусгаснаар энэ зарчим хангагдахгүй, харин түүний үндэслэл, журмыг тодорхой хуульчлах буюу эрх зүйн тодорхой байдлыг хангах шаардлагатай (Цэцийн дүгнэлт, 2024, №03</w:t>
      </w:r>
      <w:r w:rsidR="007404B0" w:rsidRPr="00895BDF">
        <w:rPr>
          <w:rFonts w:ascii="Arial" w:hAnsi="Arial" w:cs="Arial"/>
          <w:color w:val="000000" w:themeColor="text1"/>
          <w:shd w:val="clear" w:color="auto" w:fill="FFFFFF"/>
        </w:rPr>
        <w:t>;</w:t>
      </w:r>
      <w:r w:rsidRPr="00895BDF">
        <w:rPr>
          <w:rFonts w:ascii="Arial" w:hAnsi="Arial" w:cs="Arial"/>
          <w:color w:val="000000" w:themeColor="text1"/>
          <w:shd w:val="clear" w:color="auto" w:fill="FFFFFF"/>
        </w:rPr>
        <w:t xml:space="preserve"> 2025, №01). Монгол Улсын засаг захиргаа, нутаг дэвсгэрийн нэгж, түүний удирдлагын тухай</w:t>
      </w:r>
      <w:r w:rsidRPr="00895BDF">
        <w:rPr>
          <w:rFonts w:ascii="Arial" w:hAnsi="Arial" w:cs="Arial"/>
          <w:color w:val="000000" w:themeColor="text1"/>
        </w:rPr>
        <w:t xml:space="preserve"> хуулийн 40 дүгээр зүйлийн 40.1.2 дахь заалт</w:t>
      </w:r>
      <w:r w:rsidRPr="00895BDF">
        <w:rPr>
          <w:rFonts w:ascii="Arial" w:hAnsi="Arial" w:cs="Arial"/>
          <w:color w:val="000000" w:themeColor="text1"/>
          <w:shd w:val="clear" w:color="auto" w:fill="FFFFFF"/>
        </w:rPr>
        <w:t xml:space="preserve"> нь </w:t>
      </w:r>
      <w:r w:rsidRPr="00895BDF">
        <w:rPr>
          <w:rFonts w:ascii="Arial" w:hAnsi="Arial" w:cs="Arial"/>
          <w:color w:val="000000" w:themeColor="text1"/>
        </w:rPr>
        <w:t>өөр шатны Хурлын төлөөлөгчийн албан тушаалыг хавсрахыг хориглосон агуулгыг</w:t>
      </w:r>
      <w:r w:rsidRPr="00895BDF">
        <w:rPr>
          <w:rFonts w:ascii="Arial" w:hAnsi="Arial" w:cs="Arial"/>
          <w:color w:val="000000" w:themeColor="text1"/>
          <w:shd w:val="clear" w:color="auto" w:fill="FFFFFF"/>
        </w:rPr>
        <w:t xml:space="preserve"> салаа утгагүйгээр ойлгомжтой илэрхийлж байх тул үүний үр дагаврыг сонгогч, нэр дэвшигч нь урьдчилан таамаглаж, зан үйлээ нийцүүлэх боломжтой байна.</w:t>
      </w:r>
    </w:p>
    <w:p w14:paraId="4A079280" w14:textId="77777777" w:rsidR="00F96E45" w:rsidRPr="00895BDF" w:rsidRDefault="00F96E45" w:rsidP="00F040B5">
      <w:pPr>
        <w:shd w:val="clear" w:color="auto" w:fill="FFFFFF"/>
        <w:spacing w:after="0" w:line="240" w:lineRule="auto"/>
        <w:ind w:firstLine="720"/>
        <w:jc w:val="both"/>
        <w:rPr>
          <w:rFonts w:ascii="Arial" w:eastAsia="Times New Roman" w:hAnsi="Arial" w:cs="Arial"/>
          <w:b/>
          <w:color w:val="000000" w:themeColor="text1"/>
          <w:sz w:val="24"/>
          <w:szCs w:val="24"/>
          <w:lang w:val="mn-MN" w:eastAsia="mn-MN"/>
        </w:rPr>
      </w:pPr>
    </w:p>
    <w:p w14:paraId="1F8C09F3" w14:textId="77777777" w:rsidR="00F96E45" w:rsidRPr="00895BDF" w:rsidRDefault="00F96E45" w:rsidP="00F040B5">
      <w:pPr>
        <w:shd w:val="clear" w:color="auto" w:fill="FFFFFF"/>
        <w:spacing w:after="0" w:line="240" w:lineRule="auto"/>
        <w:ind w:firstLine="720"/>
        <w:jc w:val="both"/>
        <w:rPr>
          <w:rFonts w:ascii="Arial" w:eastAsia="Times New Roman" w:hAnsi="Arial" w:cs="Arial"/>
          <w:b/>
          <w:bCs/>
          <w:color w:val="000000" w:themeColor="text1"/>
          <w:sz w:val="24"/>
          <w:szCs w:val="24"/>
          <w:lang w:val="mn-MN" w:eastAsia="mn-MN"/>
        </w:rPr>
      </w:pPr>
      <w:r w:rsidRPr="00895BDF">
        <w:rPr>
          <w:rFonts w:ascii="Arial" w:eastAsia="Times New Roman" w:hAnsi="Arial" w:cs="Arial"/>
          <w:b/>
          <w:bCs/>
          <w:color w:val="000000" w:themeColor="text1"/>
          <w:sz w:val="24"/>
          <w:szCs w:val="24"/>
          <w:lang w:val="mn-MN" w:eastAsia="mn-MN"/>
        </w:rPr>
        <w:t>2.3.Тохирсон байх зарчмыг хангасан эсэх</w:t>
      </w:r>
    </w:p>
    <w:p w14:paraId="5A6673C3" w14:textId="77777777" w:rsidR="00F96E45" w:rsidRPr="00895BDF" w:rsidRDefault="00F96E45" w:rsidP="00F040B5">
      <w:pPr>
        <w:shd w:val="clear" w:color="auto" w:fill="FFFFFF"/>
        <w:spacing w:after="0" w:line="240" w:lineRule="auto"/>
        <w:ind w:firstLine="720"/>
        <w:jc w:val="both"/>
        <w:rPr>
          <w:rFonts w:ascii="Arial" w:eastAsia="Times New Roman" w:hAnsi="Arial" w:cs="Arial"/>
          <w:b/>
          <w:color w:val="000000" w:themeColor="text1"/>
          <w:sz w:val="24"/>
          <w:szCs w:val="24"/>
          <w:lang w:val="mn-MN" w:eastAsia="mn-MN"/>
        </w:rPr>
      </w:pPr>
    </w:p>
    <w:p w14:paraId="2773DA6E" w14:textId="77777777" w:rsidR="00F96E45" w:rsidRPr="00895BDF" w:rsidRDefault="00F96E45" w:rsidP="00F040B5">
      <w:pPr>
        <w:shd w:val="clear" w:color="auto" w:fill="FFFFFF"/>
        <w:spacing w:after="0" w:line="240" w:lineRule="auto"/>
        <w:ind w:firstLine="720"/>
        <w:jc w:val="both"/>
        <w:rPr>
          <w:rFonts w:ascii="Arial" w:eastAsia="Times New Roman" w:hAnsi="Arial" w:cs="Arial"/>
          <w:bCs/>
          <w:color w:val="000000" w:themeColor="text1"/>
          <w:sz w:val="24"/>
          <w:szCs w:val="24"/>
          <w:lang w:val="mn-MN" w:eastAsia="mn-MN"/>
        </w:rPr>
      </w:pPr>
      <w:r w:rsidRPr="00895BDF">
        <w:rPr>
          <w:rFonts w:ascii="Arial" w:eastAsia="Times New Roman" w:hAnsi="Arial" w:cs="Arial"/>
          <w:bCs/>
          <w:color w:val="000000" w:themeColor="text1"/>
          <w:sz w:val="24"/>
          <w:szCs w:val="24"/>
          <w:lang w:val="mn-MN" w:eastAsia="mn-MN"/>
        </w:rPr>
        <w:t xml:space="preserve">Үндсэн хуулийн Нэгдүгээр зүйлийн 2 дахь хэсэгт тусгасан хууль дээдлэх болон шударга ёсны зарчмын дагуу үндсэн эрхэд тавих хязгаарлалт тохирсон </w:t>
      </w:r>
      <w:r w:rsidRPr="00895BDF">
        <w:rPr>
          <w:rFonts w:ascii="Arial" w:eastAsia="Times New Roman" w:hAnsi="Arial" w:cs="Arial"/>
          <w:bCs/>
          <w:color w:val="000000" w:themeColor="text1"/>
          <w:sz w:val="24"/>
          <w:szCs w:val="24"/>
          <w:lang w:val="mn-MN" w:eastAsia="mn-MN"/>
        </w:rPr>
        <w:lastRenderedPageBreak/>
        <w:t>байна. Уг зарчмын дагуу үндсэн эрхийн хязгаарлалт нь хууль ёсны зорилгод хүрэхэд уялдаатай, зайлшгүй, тэнцвэртэй байх гэсэн шалгуурыг хангах ёстой (Цэцийн дүгнэлт, 2024, №03; №04; Цэцийн тогтоол, 2024, №02; №03).</w:t>
      </w:r>
    </w:p>
    <w:p w14:paraId="228F7897" w14:textId="77777777" w:rsidR="00F96E45" w:rsidRPr="00895BDF" w:rsidRDefault="00F96E45" w:rsidP="00F040B5">
      <w:pPr>
        <w:shd w:val="clear" w:color="auto" w:fill="FFFFFF"/>
        <w:spacing w:after="0" w:line="240" w:lineRule="auto"/>
        <w:ind w:firstLine="720"/>
        <w:jc w:val="both"/>
        <w:rPr>
          <w:rFonts w:ascii="Arial" w:eastAsia="Times New Roman" w:hAnsi="Arial" w:cs="Arial"/>
          <w:bCs/>
          <w:color w:val="000000" w:themeColor="text1"/>
          <w:sz w:val="24"/>
          <w:szCs w:val="24"/>
          <w:lang w:val="mn-MN" w:eastAsia="mn-MN"/>
        </w:rPr>
      </w:pPr>
    </w:p>
    <w:p w14:paraId="75120F65" w14:textId="2B83C455" w:rsidR="00F96E45" w:rsidRPr="00895BDF" w:rsidRDefault="00F96E45" w:rsidP="00F040B5">
      <w:pPr>
        <w:pStyle w:val="NormalWeb"/>
        <w:shd w:val="clear" w:color="auto" w:fill="FFFFFF"/>
        <w:spacing w:before="0" w:beforeAutospacing="0" w:after="0" w:afterAutospacing="0"/>
        <w:ind w:firstLine="709"/>
        <w:jc w:val="both"/>
        <w:rPr>
          <w:rFonts w:ascii="Arial" w:hAnsi="Arial" w:cs="Arial"/>
          <w:bCs/>
          <w:i/>
          <w:color w:val="000000" w:themeColor="text1"/>
          <w:shd w:val="clear" w:color="auto" w:fill="FFFFFF"/>
        </w:rPr>
      </w:pPr>
      <w:r w:rsidRPr="00895BDF">
        <w:rPr>
          <w:rFonts w:ascii="Arial" w:hAnsi="Arial" w:cs="Arial"/>
          <w:bCs/>
          <w:iCs/>
          <w:color w:val="000000" w:themeColor="text1"/>
        </w:rPr>
        <w:t>2.3.1.</w:t>
      </w:r>
      <w:r w:rsidRPr="00895BDF">
        <w:rPr>
          <w:rFonts w:ascii="Arial" w:hAnsi="Arial" w:cs="Arial"/>
          <w:bCs/>
          <w:color w:val="000000" w:themeColor="text1"/>
        </w:rPr>
        <w:t xml:space="preserve">Үндсэн эрхийн хязгаарлалт нь Үндсэн хуулиар хүлээн зөвшөөрсөн хууль ёсны зорилготой, түүнийг хэрэгжүүлэхэд чиглэсэн байх ёстой (Цэцийн дүгнэлт, 2024, №03). </w:t>
      </w:r>
      <w:r w:rsidR="009E7766" w:rsidRPr="00895BDF">
        <w:rPr>
          <w:rFonts w:ascii="Arial" w:hAnsi="Arial" w:cs="Arial"/>
          <w:color w:val="000000" w:themeColor="text1"/>
        </w:rPr>
        <w:t>Хурлын төлөөлөгч</w:t>
      </w:r>
      <w:r w:rsidRPr="00895BDF">
        <w:rPr>
          <w:rFonts w:ascii="Arial" w:hAnsi="Arial" w:cs="Arial"/>
          <w:color w:val="000000" w:themeColor="text1"/>
        </w:rPr>
        <w:t xml:space="preserve"> өөр шатны Хурлын төлөөлөгчийн албан тушаалыг хавсрахыг хориглосон зохицуулалт нь тухайн шатны Хурлын үйл ажиллагааны бие даасан байдал, үр нөлөөг хангах, улмаар өөр өөр шатны Хурлын чиг үүргийн зөрчилдөөн, ашиг сонирхлын зөрчлөөс сэргийлэх хууль ёсны зорилготой байх бөгөөд энэ зорилгод хүрэхэд уялдаатай байна. Учир нь Монгол Улсын засаг захиргаа, нутаг дэвсгэрийн нэгж, түүний удирдлагын тухай хуулийн 40 дүгээр зүйлийн 40.1.2 дахь заалтыг үндэслэн нэг шатны Хурлын төлөөлөгчөөр сонгогдсон бол нөгөө шатны Хурлын төлөөлөгчөөс чөлөөлөх зэргээр уг заалтын хэрэгжилтийг хангаж байгаа нь холбогдох баримтаар нотлогдож байна.</w:t>
      </w:r>
    </w:p>
    <w:p w14:paraId="50E58E07" w14:textId="77777777" w:rsidR="00F96E45" w:rsidRPr="00895BDF" w:rsidRDefault="00F96E45" w:rsidP="00F040B5">
      <w:pPr>
        <w:spacing w:after="0" w:line="240" w:lineRule="auto"/>
        <w:ind w:firstLine="720"/>
        <w:jc w:val="both"/>
        <w:rPr>
          <w:rFonts w:ascii="Arial" w:hAnsi="Arial" w:cs="Arial"/>
          <w:bCs/>
          <w:color w:val="000000" w:themeColor="text1"/>
          <w:sz w:val="24"/>
          <w:szCs w:val="24"/>
          <w:lang w:val="mn-MN"/>
        </w:rPr>
      </w:pPr>
    </w:p>
    <w:p w14:paraId="11867172" w14:textId="790FCD43" w:rsidR="00F96E45" w:rsidRPr="00895BDF" w:rsidRDefault="00D97659" w:rsidP="00F040B5">
      <w:pPr>
        <w:spacing w:after="0" w:line="240" w:lineRule="auto"/>
        <w:ind w:firstLine="709"/>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И</w:t>
      </w:r>
      <w:r w:rsidR="00F96E45" w:rsidRPr="00895BDF">
        <w:rPr>
          <w:rFonts w:ascii="Arial" w:hAnsi="Arial" w:cs="Arial"/>
          <w:color w:val="000000" w:themeColor="text1"/>
          <w:sz w:val="24"/>
          <w:szCs w:val="24"/>
          <w:lang w:val="mn-MN"/>
        </w:rPr>
        <w:t>ргэн нь хоёр өөр шатны Хурлын төлөөлөгч байх тохиолдолд аль шатны иргэдийг төлөөлж эрх, үүргээ хэрэгжүүлэх, хэнийх нь эрх, хууль ёсны ашиг сонирхлыг эрхэмлэн баримтлах нь ойлгомжгүй болох, мөн чиг үүргийн зөрчилдөөн, ашиг сонирхлын зөрчил үүсэх эрсдэлтэй байна. Тухайлбал, аймаг, сум нь тус тусдаа хуулиар тогтоосон чиг үүрэгтэй байхаар Үндсэн хуулийн Тавин</w:t>
      </w:r>
      <w:r w:rsidR="0009218E" w:rsidRPr="00895BDF">
        <w:rPr>
          <w:rFonts w:ascii="Arial" w:hAnsi="Arial" w:cs="Arial"/>
          <w:color w:val="000000" w:themeColor="text1"/>
          <w:sz w:val="24"/>
          <w:szCs w:val="24"/>
          <w:lang w:val="mn-MN"/>
        </w:rPr>
        <w:t xml:space="preserve"> наймдугаар </w:t>
      </w:r>
      <w:r w:rsidR="00F96E45" w:rsidRPr="00895BDF">
        <w:rPr>
          <w:rFonts w:ascii="Arial" w:hAnsi="Arial" w:cs="Arial"/>
          <w:color w:val="000000" w:themeColor="text1"/>
          <w:sz w:val="24"/>
          <w:szCs w:val="24"/>
          <w:lang w:val="mn-MN"/>
        </w:rPr>
        <w:t xml:space="preserve">зүйлийн </w:t>
      </w:r>
      <w:r w:rsidR="0009218E" w:rsidRPr="00895BDF">
        <w:rPr>
          <w:rFonts w:ascii="Arial" w:hAnsi="Arial" w:cs="Arial"/>
          <w:color w:val="000000" w:themeColor="text1"/>
          <w:sz w:val="24"/>
          <w:szCs w:val="24"/>
          <w:lang w:val="mn-MN"/>
        </w:rPr>
        <w:t>1 дэ</w:t>
      </w:r>
      <w:r w:rsidR="00F96E45" w:rsidRPr="00895BDF">
        <w:rPr>
          <w:rFonts w:ascii="Arial" w:hAnsi="Arial" w:cs="Arial"/>
          <w:color w:val="000000" w:themeColor="text1"/>
          <w:sz w:val="24"/>
          <w:szCs w:val="24"/>
          <w:lang w:val="mn-MN"/>
        </w:rPr>
        <w:t>х</w:t>
      </w:r>
      <w:r w:rsidR="0009218E" w:rsidRPr="00895BDF">
        <w:rPr>
          <w:rFonts w:ascii="Arial" w:hAnsi="Arial" w:cs="Arial"/>
          <w:color w:val="000000" w:themeColor="text1"/>
          <w:sz w:val="24"/>
          <w:szCs w:val="24"/>
          <w:lang w:val="mn-MN"/>
        </w:rPr>
        <w:t xml:space="preserve"> </w:t>
      </w:r>
      <w:r w:rsidR="00F96E45" w:rsidRPr="00895BDF">
        <w:rPr>
          <w:rFonts w:ascii="Arial" w:hAnsi="Arial" w:cs="Arial"/>
          <w:color w:val="000000" w:themeColor="text1"/>
          <w:sz w:val="24"/>
          <w:szCs w:val="24"/>
          <w:lang w:val="mn-MN"/>
        </w:rPr>
        <w:t>хэсэгт заасан бөгөөд аймаг нь сумдын үйл ажиллагааг зохицуулах, хяналт хэрэгжүүлэгч нэгж байх, сум нь үйлчилгээ үзүүлэх үндсэн нэгж байхаар хуульчилсан тул эдгээр чиг үүргийг нэг хүнээр гүйцэтгүүлэх нь зарчмын болон практикийн хувьд зөрчил үүсгэхээр байна (Шинжээчийн дүгнэлт, х.</w:t>
      </w:r>
      <w:r w:rsidR="00385272" w:rsidRPr="00895BDF">
        <w:rPr>
          <w:rFonts w:ascii="Arial" w:hAnsi="Arial" w:cs="Arial"/>
          <w:color w:val="000000" w:themeColor="text1"/>
          <w:sz w:val="24"/>
          <w:szCs w:val="24"/>
          <w:lang w:val="mn-MN"/>
        </w:rPr>
        <w:t xml:space="preserve"> </w:t>
      </w:r>
      <w:r w:rsidR="00F96E45" w:rsidRPr="00895BDF">
        <w:rPr>
          <w:rFonts w:ascii="Arial" w:hAnsi="Arial" w:cs="Arial"/>
          <w:color w:val="000000" w:themeColor="text1"/>
          <w:sz w:val="24"/>
          <w:szCs w:val="24"/>
          <w:lang w:val="mn-MN"/>
        </w:rPr>
        <w:t xml:space="preserve">3). Түүнчлэн </w:t>
      </w:r>
      <w:r w:rsidR="00385272" w:rsidRPr="00895BDF">
        <w:rPr>
          <w:rFonts w:ascii="Arial" w:hAnsi="Arial" w:cs="Arial"/>
          <w:bCs/>
          <w:color w:val="000000" w:themeColor="text1"/>
          <w:sz w:val="24"/>
          <w:szCs w:val="24"/>
          <w:lang w:val="mn-MN"/>
        </w:rPr>
        <w:t xml:space="preserve">Монгол Улсын </w:t>
      </w:r>
      <w:r w:rsidR="00F96E45" w:rsidRPr="00895BDF">
        <w:rPr>
          <w:rFonts w:ascii="Arial" w:hAnsi="Arial" w:cs="Arial"/>
          <w:color w:val="000000" w:themeColor="text1"/>
          <w:sz w:val="24"/>
          <w:szCs w:val="24"/>
          <w:lang w:val="mn-MN"/>
        </w:rPr>
        <w:t xml:space="preserve">Засгийн газрын хэрэг эрхлэх газраас ирүүлсэн тайлбарт “... аймаг, сумын Хурлын, эсхүл нийслэл, дүүргийн Хурлын </w:t>
      </w:r>
      <w:r w:rsidR="006C293C" w:rsidRPr="00895BDF">
        <w:rPr>
          <w:rFonts w:ascii="Arial" w:hAnsi="Arial" w:cs="Arial"/>
          <w:color w:val="000000" w:themeColor="text1"/>
          <w:sz w:val="24"/>
          <w:szCs w:val="24"/>
          <w:lang w:val="mn-MN"/>
        </w:rPr>
        <w:t>т</w:t>
      </w:r>
      <w:r w:rsidR="00F96E45" w:rsidRPr="00895BDF">
        <w:rPr>
          <w:rFonts w:ascii="Arial" w:hAnsi="Arial" w:cs="Arial"/>
          <w:color w:val="000000" w:themeColor="text1"/>
          <w:sz w:val="24"/>
          <w:szCs w:val="24"/>
          <w:lang w:val="mn-MN"/>
        </w:rPr>
        <w:t xml:space="preserve">өлөөлөгчийн эрхийг нэг этгээд зэрэг эдлэх нь Үндсэн хуулийн Жаран хоёрдугаар зүйлийн 2 дахь хэсэгтэй зөрчилдөхөөс гадна, мөн зүйлийн 1 дэх хэсэгт заасан арга хэмжээг хэрэгжүүлэхэд тодорхой хувийн ашиг сонирхлын зөрчил үүсгэх, нийтийн албаны үйл ажиллагааг нийтийн ашиг сонирхолд нийцүүлэхэд сөргөөр нөлөөлөх нөхцөлийг бий болгож болзошгүй.” гэжээ (2024.12.02, ХЭГ-2382). Иймд </w:t>
      </w:r>
      <w:r w:rsidR="00F96E45" w:rsidRPr="00895BDF">
        <w:rPr>
          <w:rFonts w:ascii="Arial" w:eastAsia="Times New Roman" w:hAnsi="Arial" w:cs="Arial"/>
          <w:color w:val="000000" w:themeColor="text1"/>
          <w:sz w:val="24"/>
          <w:szCs w:val="24"/>
          <w:lang w:val="mn-MN" w:eastAsia="mn-MN"/>
        </w:rPr>
        <w:t xml:space="preserve">Монгол Улсын засаг захиргаа, нутаг дэвсгэрийн нэгж, түүний удирдлагын тухай хуулийн 40 дүгээр зүйлийн </w:t>
      </w:r>
      <w:r w:rsidR="00F96E45" w:rsidRPr="00895BDF">
        <w:rPr>
          <w:rFonts w:ascii="Arial" w:hAnsi="Arial" w:cs="Arial"/>
          <w:color w:val="000000" w:themeColor="text1"/>
          <w:sz w:val="24"/>
          <w:szCs w:val="24"/>
          <w:lang w:val="mn-MN"/>
        </w:rPr>
        <w:t xml:space="preserve">40.1.2 дахь заалт нь </w:t>
      </w:r>
      <w:r w:rsidR="00F96E45" w:rsidRPr="00895BDF">
        <w:rPr>
          <w:rFonts w:ascii="Arial" w:hAnsi="Arial" w:cs="Arial"/>
          <w:bCs/>
          <w:iCs/>
          <w:color w:val="000000" w:themeColor="text1"/>
          <w:sz w:val="24"/>
          <w:szCs w:val="24"/>
          <w:shd w:val="clear" w:color="auto" w:fill="FFFFFF"/>
          <w:lang w:val="mn-MN"/>
        </w:rPr>
        <w:t xml:space="preserve">хууль ёсны зорилгод </w:t>
      </w:r>
      <w:r w:rsidR="00F96E45" w:rsidRPr="00895BDF">
        <w:rPr>
          <w:rFonts w:ascii="Arial" w:hAnsi="Arial" w:cs="Arial"/>
          <w:bCs/>
          <w:iCs/>
          <w:color w:val="000000" w:themeColor="text1"/>
          <w:sz w:val="24"/>
          <w:szCs w:val="24"/>
          <w:lang w:val="mn-MN"/>
        </w:rPr>
        <w:t>хүрэхэд уялдсан байх шалгуурыг хангаж байна.</w:t>
      </w:r>
    </w:p>
    <w:p w14:paraId="6DBAE027" w14:textId="77777777" w:rsidR="00F96E45" w:rsidRPr="00895BDF" w:rsidRDefault="00F96E45" w:rsidP="00F040B5">
      <w:pPr>
        <w:spacing w:after="0" w:line="240" w:lineRule="auto"/>
        <w:ind w:firstLine="709"/>
        <w:jc w:val="both"/>
        <w:rPr>
          <w:rFonts w:ascii="Arial" w:hAnsi="Arial" w:cs="Arial"/>
          <w:color w:val="000000" w:themeColor="text1"/>
          <w:sz w:val="24"/>
          <w:szCs w:val="24"/>
          <w:lang w:val="mn-MN"/>
        </w:rPr>
      </w:pPr>
    </w:p>
    <w:p w14:paraId="35362BC9" w14:textId="4EE08650" w:rsidR="00F96E45" w:rsidRPr="00895BDF" w:rsidRDefault="00F96E45" w:rsidP="00F040B5">
      <w:pPr>
        <w:spacing w:after="0" w:line="240" w:lineRule="auto"/>
        <w:ind w:firstLine="720"/>
        <w:jc w:val="both"/>
        <w:rPr>
          <w:rFonts w:ascii="Arial" w:hAnsi="Arial" w:cs="Arial"/>
          <w:bCs/>
          <w:iCs/>
          <w:color w:val="000000" w:themeColor="text1"/>
          <w:sz w:val="24"/>
          <w:szCs w:val="24"/>
          <w:lang w:val="mn-MN"/>
        </w:rPr>
      </w:pPr>
      <w:r w:rsidRPr="00895BDF">
        <w:rPr>
          <w:rFonts w:ascii="Arial" w:hAnsi="Arial" w:cs="Arial"/>
          <w:bCs/>
          <w:iCs/>
          <w:color w:val="000000" w:themeColor="text1"/>
          <w:sz w:val="24"/>
          <w:szCs w:val="24"/>
          <w:lang w:val="mn-MN"/>
        </w:rPr>
        <w:t>2.3.2.</w:t>
      </w:r>
      <w:r w:rsidRPr="00895BDF">
        <w:rPr>
          <w:rFonts w:ascii="Arial" w:hAnsi="Arial" w:cs="Arial"/>
          <w:bCs/>
          <w:color w:val="000000" w:themeColor="text1"/>
          <w:sz w:val="24"/>
          <w:szCs w:val="24"/>
          <w:shd w:val="clear" w:color="auto" w:fill="FFFFFF"/>
          <w:lang w:val="mn-MN"/>
        </w:rPr>
        <w:t>Үндсэн эрхийн хязгаарлалт нь хууль ёсны зорилгод хүрэхэд зайлшгүй байна. Тус зорилгод хүрэхийн тулд авч болох боломжит, үр дүнтэй арга хэмжээнүүдээс ижил үр дүнтэй боловч үндсэн эрхэд хамгийн бага халдсан арга хэмжээг сонгохыг энэ шалгуур шаардана (Цэцийн дүгнэлт, 2024, №03).</w:t>
      </w:r>
      <w:r w:rsidRPr="00895BDF">
        <w:rPr>
          <w:rFonts w:ascii="Arial" w:hAnsi="Arial" w:cs="Arial"/>
          <w:color w:val="000000" w:themeColor="text1"/>
          <w:sz w:val="24"/>
          <w:szCs w:val="24"/>
          <w:lang w:val="mn-MN"/>
        </w:rPr>
        <w:t xml:space="preserve"> </w:t>
      </w:r>
      <w:r w:rsidR="00DF7A79" w:rsidRPr="00895BDF">
        <w:rPr>
          <w:rFonts w:ascii="Arial" w:hAnsi="Arial" w:cs="Arial"/>
          <w:color w:val="000000" w:themeColor="text1"/>
          <w:sz w:val="24"/>
          <w:szCs w:val="24"/>
          <w:lang w:val="mn-MN"/>
        </w:rPr>
        <w:t>Хурлын</w:t>
      </w:r>
      <w:r w:rsidRPr="00895BDF">
        <w:rPr>
          <w:rFonts w:ascii="Arial" w:hAnsi="Arial" w:cs="Arial"/>
          <w:color w:val="000000" w:themeColor="text1"/>
          <w:sz w:val="24"/>
          <w:szCs w:val="24"/>
          <w:lang w:val="mn-MN"/>
        </w:rPr>
        <w:t xml:space="preserve"> төлөөлөгч өөр шатны Хурлын төлөөлөгчийн албан тушаалыг хавсрахыг “зөвшөөрөх”, эсхүл “хориглох” гэсэн хоёр загвар байх боломжтой. Хавсрахыг зөвшөөрөх загвар нь өөр өөр шатны Хурлын чиг үүргийн зөрчилдөөн, ашиг сонирхлын зөрчил үүсэх эрсдэлээс сэргийлэх зорилгод үйлчлэхгүй, харин хавсрахыг хориглох загвар нь ийм эрсдэлийг бууруулахад чиглэж байна. Маргаан бүхий зохицуулалт нь хавсрахыг хориглох загвар мөн байх боловч аль нэг шатны Хурлын төлөөлөгчөөр сонгогдох, ажиллах боломжийг алдагдуулаагүй байна. Иймээс энэ хязгаарлалт нь дээр дурдсан зорилгод хүрэх үр дүнтэй арга хэмжээ төдийгүй сонгогдох эрхэд хамгийн бага халдсан </w:t>
      </w:r>
      <w:r w:rsidRPr="00895BDF">
        <w:rPr>
          <w:rFonts w:ascii="Arial" w:eastAsia="Times New Roman" w:hAnsi="Arial" w:cs="Arial"/>
          <w:color w:val="000000" w:themeColor="text1"/>
          <w:sz w:val="24"/>
          <w:szCs w:val="24"/>
          <w:lang w:val="mn-MN" w:eastAsia="ja-JP"/>
        </w:rPr>
        <w:t xml:space="preserve">хязгаарлалт </w:t>
      </w:r>
      <w:r w:rsidRPr="00895BDF">
        <w:rPr>
          <w:rFonts w:ascii="Arial" w:hAnsi="Arial" w:cs="Arial"/>
          <w:color w:val="000000" w:themeColor="text1"/>
          <w:sz w:val="24"/>
          <w:szCs w:val="24"/>
          <w:lang w:val="mn-MN"/>
        </w:rPr>
        <w:t xml:space="preserve">байх тул зайлшгүй байх шалгуурыг хангасан байна. </w:t>
      </w:r>
    </w:p>
    <w:p w14:paraId="7A3A7BFB" w14:textId="77777777" w:rsidR="00F96E45" w:rsidRPr="00895BDF" w:rsidRDefault="00F96E45" w:rsidP="00F040B5">
      <w:pPr>
        <w:spacing w:after="0" w:line="240" w:lineRule="auto"/>
        <w:ind w:firstLine="720"/>
        <w:jc w:val="both"/>
        <w:rPr>
          <w:rFonts w:ascii="Arial" w:hAnsi="Arial" w:cs="Arial"/>
          <w:color w:val="000000" w:themeColor="text1"/>
          <w:sz w:val="24"/>
          <w:szCs w:val="24"/>
          <w:lang w:val="mn-MN"/>
        </w:rPr>
      </w:pPr>
    </w:p>
    <w:p w14:paraId="30B354B4" w14:textId="0D5AB37F" w:rsidR="00F96E45" w:rsidRPr="00895BDF" w:rsidRDefault="00F96E45" w:rsidP="00F040B5">
      <w:pPr>
        <w:spacing w:after="0" w:line="240" w:lineRule="auto"/>
        <w:ind w:firstLine="720"/>
        <w:jc w:val="both"/>
        <w:rPr>
          <w:rFonts w:ascii="Arial" w:hAnsi="Arial" w:cs="Arial"/>
          <w:iCs/>
          <w:color w:val="000000" w:themeColor="text1"/>
          <w:sz w:val="24"/>
          <w:szCs w:val="24"/>
          <w:lang w:val="mn-MN"/>
        </w:rPr>
      </w:pPr>
      <w:r w:rsidRPr="00895BDF">
        <w:rPr>
          <w:rFonts w:ascii="Arial" w:hAnsi="Arial" w:cs="Arial"/>
          <w:iCs/>
          <w:color w:val="000000" w:themeColor="text1"/>
          <w:sz w:val="24"/>
          <w:szCs w:val="24"/>
          <w:lang w:val="mn-MN"/>
        </w:rPr>
        <w:lastRenderedPageBreak/>
        <w:t>2.3.3.</w:t>
      </w:r>
      <w:r w:rsidRPr="00895BDF">
        <w:rPr>
          <w:rFonts w:ascii="Arial" w:hAnsi="Arial" w:cs="Arial"/>
          <w:bCs/>
          <w:color w:val="000000" w:themeColor="text1"/>
          <w:sz w:val="24"/>
          <w:szCs w:val="24"/>
          <w:lang w:val="mn-MN"/>
        </w:rPr>
        <w:t xml:space="preserve">Хууль ёсны зорилгыг хангаснаар хүрэх үр дүн болон хөндөгдөж байгаа эрхийг хэрэгжүүлэх шаардлага хоорондын тэнцвэрийг хангана. Тодруулбал, тус зорилгод хүрэх цорын ганц арга нь хэт өндөр үнээр хэрэгжих тохиолдолд тухайн аргыг хууль ёсны байсан ч ашиглаж болохгүй (Цэцийн дүгнэлт, 2024, №03; 2025, №01). </w:t>
      </w:r>
      <w:r w:rsidR="00DF7A79" w:rsidRPr="00895BDF">
        <w:rPr>
          <w:rFonts w:ascii="Arial" w:hAnsi="Arial" w:cs="Arial"/>
          <w:color w:val="000000" w:themeColor="text1"/>
          <w:sz w:val="24"/>
          <w:szCs w:val="24"/>
          <w:lang w:val="mn-MN"/>
        </w:rPr>
        <w:t>Хурлын</w:t>
      </w:r>
      <w:r w:rsidRPr="00895BDF">
        <w:rPr>
          <w:rFonts w:ascii="Arial" w:hAnsi="Arial" w:cs="Arial"/>
          <w:color w:val="000000" w:themeColor="text1"/>
          <w:sz w:val="24"/>
          <w:szCs w:val="24"/>
          <w:lang w:val="mn-MN"/>
        </w:rPr>
        <w:t xml:space="preserve"> төлөөлөгч өөр шатны Хурлын төлөөлөгчийн албан тушаалыг хавсрахыг хориглосноор өөр өөр шатны Хурлын чиг үүргийн зөрчилдөөн, ашиг сонирхлын зөрчлөөс сэргийлэхэд чиглэж байх бөгөөд </w:t>
      </w:r>
      <w:r w:rsidRPr="00895BDF">
        <w:rPr>
          <w:rFonts w:ascii="Arial" w:eastAsia="Times New Roman" w:hAnsi="Arial" w:cs="Arial"/>
          <w:color w:val="000000" w:themeColor="text1"/>
          <w:sz w:val="24"/>
          <w:szCs w:val="24"/>
          <w:lang w:val="mn-MN" w:eastAsia="ja-JP"/>
        </w:rPr>
        <w:t>аль нэг шатны Хуралд төлөөлөгчөөр сонгогдон ажиллахыг үгүйсгээгүй байна</w:t>
      </w:r>
      <w:r w:rsidRPr="00895BDF">
        <w:rPr>
          <w:rFonts w:ascii="Arial" w:hAnsi="Arial" w:cs="Arial"/>
          <w:color w:val="000000" w:themeColor="text1"/>
          <w:sz w:val="24"/>
          <w:szCs w:val="24"/>
          <w:lang w:val="mn-MN"/>
        </w:rPr>
        <w:t xml:space="preserve">. Энэ нь өөр өөр шатны Хурлын төлөөлөгчөөр давхар ажиллахыг зөвшөөрснөөс үүсэх сөрөг үр дагавраас илүү чухал </w:t>
      </w:r>
      <w:r w:rsidRPr="00895BDF">
        <w:rPr>
          <w:rFonts w:ascii="Arial" w:hAnsi="Arial" w:cs="Arial"/>
          <w:bCs/>
          <w:color w:val="000000" w:themeColor="text1"/>
          <w:sz w:val="24"/>
          <w:szCs w:val="24"/>
          <w:lang w:val="mn-MN"/>
        </w:rPr>
        <w:t xml:space="preserve">тул тэнцвэртэй байна. </w:t>
      </w:r>
    </w:p>
    <w:p w14:paraId="6AC55547" w14:textId="77777777" w:rsidR="00F96E45" w:rsidRPr="00895BDF" w:rsidRDefault="00F96E45" w:rsidP="00F040B5">
      <w:pPr>
        <w:spacing w:after="0" w:line="240" w:lineRule="auto"/>
        <w:jc w:val="both"/>
        <w:rPr>
          <w:rFonts w:ascii="Arial" w:hAnsi="Arial" w:cs="Arial"/>
          <w:b/>
          <w:color w:val="000000" w:themeColor="text1"/>
          <w:sz w:val="24"/>
          <w:szCs w:val="24"/>
          <w:lang w:val="mn-MN"/>
        </w:rPr>
      </w:pPr>
    </w:p>
    <w:p w14:paraId="2F658778" w14:textId="710DC636" w:rsidR="00F96E45" w:rsidRPr="00895BDF" w:rsidRDefault="00F96E45" w:rsidP="00F040B5">
      <w:pPr>
        <w:spacing w:after="0" w:line="240" w:lineRule="auto"/>
        <w:ind w:firstLine="720"/>
        <w:jc w:val="both"/>
        <w:rPr>
          <w:rFonts w:ascii="Arial" w:hAnsi="Arial" w:cs="Arial"/>
          <w:b/>
          <w:color w:val="000000" w:themeColor="text1"/>
          <w:sz w:val="24"/>
          <w:szCs w:val="24"/>
          <w:lang w:val="mn-MN"/>
        </w:rPr>
      </w:pPr>
      <w:r w:rsidRPr="00895BDF">
        <w:rPr>
          <w:rFonts w:ascii="Arial" w:hAnsi="Arial" w:cs="Arial"/>
          <w:b/>
          <w:color w:val="000000" w:themeColor="text1"/>
          <w:sz w:val="24"/>
          <w:szCs w:val="24"/>
          <w:lang w:val="mn-MN"/>
        </w:rPr>
        <w:t>2.4.Ялгаварлан гадуурха</w:t>
      </w:r>
      <w:r w:rsidR="00385958" w:rsidRPr="00895BDF">
        <w:rPr>
          <w:rFonts w:ascii="Arial" w:hAnsi="Arial" w:cs="Arial"/>
          <w:b/>
          <w:color w:val="000000" w:themeColor="text1"/>
          <w:sz w:val="24"/>
          <w:szCs w:val="24"/>
          <w:lang w:val="mn-MN"/>
        </w:rPr>
        <w:t>х</w:t>
      </w:r>
      <w:r w:rsidRPr="00895BDF">
        <w:rPr>
          <w:rFonts w:ascii="Arial" w:hAnsi="Arial" w:cs="Arial"/>
          <w:b/>
          <w:color w:val="000000" w:themeColor="text1"/>
          <w:sz w:val="24"/>
          <w:szCs w:val="24"/>
          <w:lang w:val="mn-MN"/>
        </w:rPr>
        <w:t xml:space="preserve">гүй байх зарчмыг хангасан эсэх </w:t>
      </w:r>
    </w:p>
    <w:p w14:paraId="650AD80A"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bCs/>
          <w:color w:val="000000" w:themeColor="text1"/>
          <w:shd w:val="clear" w:color="auto" w:fill="FFFFFF"/>
        </w:rPr>
      </w:pPr>
    </w:p>
    <w:p w14:paraId="0034387F" w14:textId="77777777" w:rsidR="000E29C0" w:rsidRPr="00895BDF" w:rsidRDefault="000E29C0" w:rsidP="00F040B5">
      <w:pPr>
        <w:pStyle w:val="NormalWeb"/>
        <w:shd w:val="clear" w:color="auto" w:fill="FFFFFF"/>
        <w:spacing w:before="0" w:beforeAutospacing="0" w:after="0" w:afterAutospacing="0"/>
        <w:ind w:firstLine="720"/>
        <w:jc w:val="both"/>
        <w:rPr>
          <w:rFonts w:ascii="Arial" w:hAnsi="Arial" w:cs="Arial"/>
          <w:bCs/>
          <w:color w:val="000000" w:themeColor="text1"/>
          <w:shd w:val="clear" w:color="auto" w:fill="FFFFFF"/>
        </w:rPr>
      </w:pPr>
    </w:p>
    <w:p w14:paraId="6C0EE27A" w14:textId="6EA30CF0" w:rsidR="00F96E45" w:rsidRPr="00895BDF" w:rsidRDefault="00F96E45" w:rsidP="00F040B5">
      <w:pPr>
        <w:pStyle w:val="NormalWeb"/>
        <w:shd w:val="clear" w:color="auto" w:fill="FFFFFF"/>
        <w:spacing w:before="0" w:beforeAutospacing="0" w:after="0" w:afterAutospacing="0"/>
        <w:ind w:firstLine="720"/>
        <w:jc w:val="both"/>
        <w:rPr>
          <w:rFonts w:ascii="Arial" w:hAnsi="Arial" w:cs="Arial"/>
          <w:bCs/>
          <w:color w:val="000000" w:themeColor="text1"/>
          <w:shd w:val="clear" w:color="auto" w:fill="FFFFFF"/>
        </w:rPr>
      </w:pPr>
      <w:r w:rsidRPr="00895BDF">
        <w:rPr>
          <w:rFonts w:ascii="Arial" w:hAnsi="Arial" w:cs="Arial"/>
          <w:bCs/>
          <w:color w:val="000000" w:themeColor="text1"/>
          <w:shd w:val="clear" w:color="auto" w:fill="FFFFFF"/>
        </w:rPr>
        <w:t xml:space="preserve">Үндсэн хуулийн Арван дөрөвдүгээр зүйлийн 1, 2 дахь хэсэгт хүн бүр эрх тэгш байх зарчмыг баталгаажуулж, хүнийг ялгаварлан гадуурхахыг хориглосон байна. Энэ зарчим нь хүн бүрд бүх талаар тэгш хандах утгыг илэрхийлэхгүй бөгөөд зохих үндэслэлтэй бол адил нөхцөлд байгаа хүмүүст тэгш хандах, харин ялгаатай нөхцөлд байгаа хүмүүст тэгш бус хандах агуулгатай (Цэцийн дүгнэлт, 2025, №01). </w:t>
      </w:r>
      <w:r w:rsidRPr="00895BDF">
        <w:rPr>
          <w:rFonts w:ascii="Arial" w:hAnsi="Arial" w:cs="Arial"/>
          <w:color w:val="000000" w:themeColor="text1"/>
        </w:rPr>
        <w:t xml:space="preserve">Маргаан бүхий зохицуулалт нь өөр өөр шатны иргэдийн Төлөөлөгчдийн Хурлын чиг үүргийн зөрчилдөөн, ашиг сонирхлын зөрчлөөс сэргийлэх замаар ардчилсан шийдвэр гаргах үйл явцыг баталгаажуулахыг зорьж байх тул зохих үндэслэлтэйд тооцогдоно. Түүнчлэн “өөр шатны иргэдийн Төлөөлөгчдийн Хурлын төлөөлөгч байх”-ыг бүх шатны Хурлын төлөөлөгчид адилхан хориглож, мөн </w:t>
      </w:r>
      <w:r w:rsidR="002F389D" w:rsidRPr="00895BDF">
        <w:rPr>
          <w:rFonts w:ascii="Arial" w:hAnsi="Arial" w:cs="Arial"/>
          <w:color w:val="000000" w:themeColor="text1"/>
        </w:rPr>
        <w:t xml:space="preserve">Хурлын </w:t>
      </w:r>
      <w:r w:rsidRPr="00895BDF">
        <w:rPr>
          <w:rFonts w:ascii="Arial" w:hAnsi="Arial" w:cs="Arial"/>
          <w:color w:val="000000" w:themeColor="text1"/>
        </w:rPr>
        <w:t>төлөөлөгч нар адил эрх зүйн байдалтай байх тул ялгаварлан гадуурхахгүй байх зарчимтай харшлаагүй байна.</w:t>
      </w:r>
      <w:r w:rsidR="002F389D" w:rsidRPr="00895BDF">
        <w:rPr>
          <w:rFonts w:ascii="Arial" w:hAnsi="Arial" w:cs="Arial"/>
          <w:color w:val="000000" w:themeColor="text1"/>
        </w:rPr>
        <w:t xml:space="preserve"> </w:t>
      </w:r>
    </w:p>
    <w:p w14:paraId="12136346"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b/>
          <w:color w:val="000000" w:themeColor="text1"/>
          <w:shd w:val="clear" w:color="auto" w:fill="FFFFFF"/>
        </w:rPr>
      </w:pPr>
    </w:p>
    <w:p w14:paraId="0CD43F23" w14:textId="3D8824B9"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r w:rsidRPr="00895BDF">
        <w:rPr>
          <w:rFonts w:ascii="Arial" w:hAnsi="Arial" w:cs="Arial"/>
          <w:color w:val="000000" w:themeColor="text1"/>
        </w:rPr>
        <w:t xml:space="preserve">Монгол Улсын засаг захиргаа, нутаг дэвсгэрийн нэгж, түүний удирдлагын тухай хуулийн 40 дүгээр зүйлийн 40.1.2 дахь заалт нь бодитой, үндэслэлтэй байх бөгөөд </w:t>
      </w:r>
      <w:r w:rsidRPr="00895BDF">
        <w:rPr>
          <w:rFonts w:ascii="Arial" w:hAnsi="Arial" w:cs="Arial"/>
          <w:color w:val="000000" w:themeColor="text1"/>
          <w:shd w:val="clear" w:color="auto" w:fill="FFFFFF"/>
        </w:rPr>
        <w:t>эрхийн цөмийг үл хөндөх, эрх зүйн тодорхой байд</w:t>
      </w:r>
      <w:r w:rsidR="005F5813" w:rsidRPr="00895BDF">
        <w:rPr>
          <w:rFonts w:ascii="Arial" w:hAnsi="Arial" w:cs="Arial"/>
          <w:color w:val="000000" w:themeColor="text1"/>
          <w:shd w:val="clear" w:color="auto" w:fill="FFFFFF"/>
        </w:rPr>
        <w:t>ал</w:t>
      </w:r>
      <w:r w:rsidRPr="00895BDF">
        <w:rPr>
          <w:rFonts w:ascii="Arial" w:hAnsi="Arial" w:cs="Arial"/>
          <w:color w:val="000000" w:themeColor="text1"/>
          <w:shd w:val="clear" w:color="auto" w:fill="FFFFFF"/>
        </w:rPr>
        <w:t xml:space="preserve">, тохирсон байх, ялгаварлан гадуурхахгүй байх </w:t>
      </w:r>
      <w:r w:rsidR="00F12E70" w:rsidRPr="00895BDF">
        <w:rPr>
          <w:rFonts w:ascii="Arial" w:hAnsi="Arial" w:cs="Arial"/>
          <w:color w:val="000000" w:themeColor="text1"/>
          <w:shd w:val="clear" w:color="auto" w:fill="FFFFFF"/>
        </w:rPr>
        <w:t>зарчмыг</w:t>
      </w:r>
      <w:r w:rsidR="00070C05" w:rsidRPr="00895BDF">
        <w:rPr>
          <w:rFonts w:ascii="Arial" w:hAnsi="Arial" w:cs="Arial"/>
          <w:color w:val="000000" w:themeColor="text1"/>
          <w:shd w:val="clear" w:color="auto" w:fill="FFFFFF"/>
        </w:rPr>
        <w:t xml:space="preserve"> тус тус</w:t>
      </w:r>
      <w:r w:rsidRPr="00895BDF">
        <w:rPr>
          <w:rFonts w:ascii="Arial" w:hAnsi="Arial" w:cs="Arial"/>
          <w:color w:val="000000" w:themeColor="text1"/>
          <w:shd w:val="clear" w:color="auto" w:fill="FFFFFF"/>
        </w:rPr>
        <w:t xml:space="preserve"> алдагдуулаагүй байх тул сонгогдох эрхийг зөрчсөн гэж үзэхээргүй </w:t>
      </w:r>
      <w:r w:rsidR="00070C05" w:rsidRPr="00895BDF">
        <w:rPr>
          <w:rFonts w:ascii="Arial" w:hAnsi="Arial" w:cs="Arial"/>
          <w:color w:val="000000" w:themeColor="text1"/>
          <w:shd w:val="clear" w:color="auto" w:fill="FFFFFF"/>
        </w:rPr>
        <w:t>байна</w:t>
      </w:r>
      <w:r w:rsidRPr="00895BDF">
        <w:rPr>
          <w:rFonts w:ascii="Arial" w:hAnsi="Arial" w:cs="Arial"/>
          <w:color w:val="000000" w:themeColor="text1"/>
          <w:shd w:val="clear" w:color="auto" w:fill="FFFFFF"/>
        </w:rPr>
        <w:t>.</w:t>
      </w:r>
    </w:p>
    <w:p w14:paraId="4586D8DD"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b/>
          <w:color w:val="000000" w:themeColor="text1"/>
        </w:rPr>
      </w:pPr>
    </w:p>
    <w:p w14:paraId="613A6422" w14:textId="4E325601" w:rsidR="00F96E45" w:rsidRPr="00895BDF" w:rsidRDefault="00F96E45" w:rsidP="00F040B5">
      <w:pPr>
        <w:spacing w:after="0" w:line="240" w:lineRule="auto"/>
        <w:ind w:firstLine="720"/>
        <w:jc w:val="both"/>
        <w:rPr>
          <w:rFonts w:ascii="Arial" w:hAnsi="Arial" w:cs="Arial"/>
          <w:b/>
          <w:color w:val="000000" w:themeColor="text1"/>
          <w:sz w:val="24"/>
          <w:szCs w:val="24"/>
          <w:lang w:val="mn-MN"/>
        </w:rPr>
      </w:pPr>
      <w:r w:rsidRPr="00895BDF">
        <w:rPr>
          <w:rFonts w:ascii="Arial" w:hAnsi="Arial" w:cs="Arial"/>
          <w:b/>
          <w:color w:val="000000" w:themeColor="text1"/>
          <w:sz w:val="24"/>
          <w:szCs w:val="24"/>
          <w:lang w:val="mn-MN"/>
        </w:rPr>
        <w:t>Гурав. Үндсэн хуулийн Арван есдүгээр зүйлийн 1, Далдугаар зүйлийн 1 дэх хэс</w:t>
      </w:r>
      <w:r w:rsidR="00297CDB" w:rsidRPr="00895BDF">
        <w:rPr>
          <w:rFonts w:ascii="Arial" w:hAnsi="Arial" w:cs="Arial"/>
          <w:b/>
          <w:color w:val="000000" w:themeColor="text1"/>
          <w:sz w:val="24"/>
          <w:szCs w:val="24"/>
          <w:lang w:val="mn-MN"/>
        </w:rPr>
        <w:t>э</w:t>
      </w:r>
      <w:r w:rsidRPr="00895BDF">
        <w:rPr>
          <w:rFonts w:ascii="Arial" w:hAnsi="Arial" w:cs="Arial"/>
          <w:b/>
          <w:color w:val="000000" w:themeColor="text1"/>
          <w:sz w:val="24"/>
          <w:szCs w:val="24"/>
          <w:lang w:val="mn-MN"/>
        </w:rPr>
        <w:t>г</w:t>
      </w:r>
      <w:r w:rsidR="00297CDB" w:rsidRPr="00895BDF">
        <w:rPr>
          <w:rFonts w:ascii="Arial" w:hAnsi="Arial" w:cs="Arial"/>
          <w:b/>
          <w:color w:val="000000" w:themeColor="text1"/>
          <w:sz w:val="24"/>
          <w:szCs w:val="24"/>
          <w:lang w:val="mn-MN"/>
        </w:rPr>
        <w:t xml:space="preserve">т нийцсэн </w:t>
      </w:r>
      <w:r w:rsidRPr="00895BDF">
        <w:rPr>
          <w:rFonts w:ascii="Arial" w:hAnsi="Arial" w:cs="Arial"/>
          <w:b/>
          <w:color w:val="000000" w:themeColor="text1"/>
          <w:sz w:val="24"/>
          <w:szCs w:val="24"/>
          <w:lang w:val="mn-MN"/>
        </w:rPr>
        <w:t xml:space="preserve">эсэх </w:t>
      </w:r>
    </w:p>
    <w:p w14:paraId="182061FE"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p>
    <w:p w14:paraId="2D5C077F" w14:textId="229B196B"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shd w:val="clear" w:color="auto" w:fill="FFFFFF"/>
        </w:rPr>
      </w:pPr>
      <w:r w:rsidRPr="00895BDF">
        <w:rPr>
          <w:rFonts w:ascii="Arial" w:hAnsi="Arial" w:cs="Arial"/>
          <w:color w:val="000000" w:themeColor="text1"/>
          <w:shd w:val="clear" w:color="auto" w:fill="FFFFFF"/>
        </w:rPr>
        <w:t xml:space="preserve">3.1.Маргаан бүхий зохицуулалт нь </w:t>
      </w:r>
      <w:r w:rsidR="009E7766" w:rsidRPr="00895BDF">
        <w:rPr>
          <w:rFonts w:ascii="Arial" w:hAnsi="Arial" w:cs="Arial"/>
          <w:color w:val="000000" w:themeColor="text1"/>
        </w:rPr>
        <w:t>Хурлын төлөөлөгч</w:t>
      </w:r>
      <w:r w:rsidRPr="00895BDF">
        <w:rPr>
          <w:rFonts w:ascii="Arial" w:hAnsi="Arial" w:cs="Arial"/>
          <w:color w:val="000000" w:themeColor="text1"/>
          <w:shd w:val="clear" w:color="auto" w:fill="FFFFFF"/>
        </w:rPr>
        <w:t xml:space="preserve"> өөр шатны Хурлын төлөөлөгч </w:t>
      </w:r>
      <w:r w:rsidRPr="00895BDF">
        <w:rPr>
          <w:rFonts w:ascii="Arial" w:hAnsi="Arial" w:cs="Arial"/>
          <w:color w:val="000000" w:themeColor="text1"/>
          <w:lang w:eastAsia="ja-JP"/>
        </w:rPr>
        <w:t xml:space="preserve">байхыг хориглох замаар иргэдийн “төлөөлөгчдийн байгууллагаараа уламжлан төрийг удирдах хэрэгт оролцох эрх”-ийг </w:t>
      </w:r>
      <w:r w:rsidRPr="00895BDF">
        <w:rPr>
          <w:rFonts w:ascii="Arial" w:hAnsi="Arial" w:cs="Arial"/>
          <w:color w:val="000000" w:themeColor="text1"/>
          <w:shd w:val="clear" w:color="auto" w:fill="FFFFFF"/>
        </w:rPr>
        <w:t xml:space="preserve">баталгаажуулахад чиглэсэн байх </w:t>
      </w:r>
      <w:r w:rsidRPr="00895BDF">
        <w:rPr>
          <w:rFonts w:ascii="Arial" w:hAnsi="Arial" w:cs="Arial"/>
          <w:color w:val="000000" w:themeColor="text1"/>
          <w:lang w:eastAsia="ja-JP"/>
        </w:rPr>
        <w:t xml:space="preserve">тул Үндсэн хуулийн </w:t>
      </w:r>
      <w:r w:rsidRPr="00895BDF">
        <w:rPr>
          <w:rFonts w:ascii="Arial" w:hAnsi="Arial" w:cs="Arial"/>
          <w:color w:val="000000" w:themeColor="text1"/>
          <w:shd w:val="clear" w:color="auto" w:fill="FFFFFF"/>
        </w:rPr>
        <w:t xml:space="preserve">Арван есдүгээр </w:t>
      </w:r>
      <w:r w:rsidRPr="00895BDF">
        <w:rPr>
          <w:rFonts w:ascii="Arial" w:hAnsi="Arial" w:cs="Arial"/>
          <w:color w:val="000000" w:themeColor="text1"/>
        </w:rPr>
        <w:t>зүйлийн 1 дэх хэсэгт “</w:t>
      </w:r>
      <w:r w:rsidRPr="00895BDF">
        <w:rPr>
          <w:rFonts w:ascii="Arial" w:hAnsi="Arial" w:cs="Arial"/>
          <w:color w:val="000000" w:themeColor="text1"/>
          <w:shd w:val="clear" w:color="auto" w:fill="FFFFFF"/>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895BDF">
        <w:rPr>
          <w:rFonts w:ascii="Arial" w:hAnsi="Arial" w:cs="Arial"/>
          <w:color w:val="000000" w:themeColor="text1"/>
        </w:rPr>
        <w:t xml:space="preserve">” гэж заасанд нийцсэн байна.  </w:t>
      </w:r>
    </w:p>
    <w:p w14:paraId="3E984BC8" w14:textId="77777777" w:rsidR="00F96E45"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lang w:eastAsia="ja-JP"/>
        </w:rPr>
      </w:pPr>
    </w:p>
    <w:p w14:paraId="2E57AB4F" w14:textId="5CD81E73" w:rsidR="00DF7A79" w:rsidRPr="00895BDF" w:rsidRDefault="00F96E45" w:rsidP="00F040B5">
      <w:pPr>
        <w:pStyle w:val="NormalWeb"/>
        <w:shd w:val="clear" w:color="auto" w:fill="FFFFFF"/>
        <w:spacing w:before="0" w:beforeAutospacing="0" w:after="0" w:afterAutospacing="0"/>
        <w:ind w:firstLine="720"/>
        <w:jc w:val="both"/>
        <w:rPr>
          <w:rFonts w:ascii="Arial" w:hAnsi="Arial" w:cs="Arial"/>
          <w:color w:val="000000" w:themeColor="text1"/>
        </w:rPr>
      </w:pPr>
      <w:r w:rsidRPr="00895BDF">
        <w:rPr>
          <w:rFonts w:ascii="Arial" w:hAnsi="Arial" w:cs="Arial"/>
          <w:color w:val="000000" w:themeColor="text1"/>
          <w:shd w:val="clear" w:color="auto" w:fill="FFFFFF"/>
        </w:rPr>
        <w:t>3.2.</w:t>
      </w:r>
      <w:r w:rsidRPr="00895BDF">
        <w:rPr>
          <w:rFonts w:ascii="Arial" w:hAnsi="Arial" w:cs="Arial"/>
          <w:color w:val="000000" w:themeColor="text1"/>
        </w:rPr>
        <w:t xml:space="preserve">Дээрхээс үзэхэд Монгол Улсын засаг захиргаа, нутаг дэвсгэрийн нэгж, түүний удирдлагын тухай хуулийн 40 дүгээр зүйлийн 40.1.2 дахь заалт </w:t>
      </w:r>
      <w:r w:rsidRPr="00895BDF">
        <w:rPr>
          <w:rFonts w:ascii="Arial" w:hAnsi="Arial" w:cs="Arial"/>
          <w:color w:val="000000" w:themeColor="text1"/>
          <w:lang w:eastAsia="ja-JP"/>
        </w:rPr>
        <w:t xml:space="preserve">нь Үндсэн хуулийн </w:t>
      </w:r>
      <w:r w:rsidRPr="00895BDF">
        <w:rPr>
          <w:rFonts w:ascii="Arial" w:hAnsi="Arial" w:cs="Arial"/>
          <w:color w:val="000000" w:themeColor="text1"/>
          <w:shd w:val="clear" w:color="auto" w:fill="FFFFFF"/>
        </w:rPr>
        <w:t xml:space="preserve">Далдугаар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 </w:t>
      </w:r>
      <w:r w:rsidR="00DF7A79" w:rsidRPr="00895BDF">
        <w:rPr>
          <w:rFonts w:ascii="Arial" w:hAnsi="Arial" w:cs="Arial"/>
          <w:color w:val="000000" w:themeColor="text1"/>
        </w:rPr>
        <w:t>гэж заасанд нийц</w:t>
      </w:r>
      <w:r w:rsidR="00F228C3" w:rsidRPr="00895BDF">
        <w:rPr>
          <w:rFonts w:ascii="Arial" w:hAnsi="Arial" w:cs="Arial"/>
          <w:color w:val="000000" w:themeColor="text1"/>
        </w:rPr>
        <w:t>с</w:t>
      </w:r>
      <w:r w:rsidR="00DF7A79" w:rsidRPr="00895BDF">
        <w:rPr>
          <w:rFonts w:ascii="Arial" w:hAnsi="Arial" w:cs="Arial"/>
          <w:color w:val="000000" w:themeColor="text1"/>
        </w:rPr>
        <w:t>э</w:t>
      </w:r>
      <w:r w:rsidR="00F228C3" w:rsidRPr="00895BDF">
        <w:rPr>
          <w:rFonts w:ascii="Arial" w:hAnsi="Arial" w:cs="Arial"/>
          <w:color w:val="000000" w:themeColor="text1"/>
        </w:rPr>
        <w:t xml:space="preserve">н </w:t>
      </w:r>
      <w:r w:rsidR="00DF7A79" w:rsidRPr="00895BDF">
        <w:rPr>
          <w:rFonts w:ascii="Arial" w:hAnsi="Arial" w:cs="Arial"/>
          <w:color w:val="000000" w:themeColor="text1"/>
        </w:rPr>
        <w:t>байна.</w:t>
      </w:r>
    </w:p>
    <w:p w14:paraId="60A37199" w14:textId="77777777" w:rsidR="00F96E45" w:rsidRPr="00895BDF" w:rsidRDefault="00F96E45" w:rsidP="00F040B5">
      <w:pPr>
        <w:spacing w:after="0" w:line="240" w:lineRule="auto"/>
        <w:ind w:firstLine="720"/>
        <w:jc w:val="both"/>
        <w:rPr>
          <w:rFonts w:ascii="Arial" w:hAnsi="Arial" w:cs="Arial"/>
          <w:color w:val="000000" w:themeColor="text1"/>
          <w:sz w:val="24"/>
          <w:szCs w:val="24"/>
          <w:lang w:val="mn-MN"/>
        </w:rPr>
      </w:pPr>
    </w:p>
    <w:p w14:paraId="7949E2A7" w14:textId="77777777" w:rsidR="00F96E45" w:rsidRPr="00895BDF" w:rsidRDefault="00F96E45" w:rsidP="008F6456">
      <w:pPr>
        <w:spacing w:after="0" w:line="240" w:lineRule="auto"/>
        <w:ind w:firstLine="720"/>
        <w:jc w:val="both"/>
        <w:rPr>
          <w:rFonts w:ascii="Arial" w:hAnsi="Arial" w:cs="Arial"/>
          <w:bCs/>
          <w:color w:val="000000" w:themeColor="text1"/>
          <w:sz w:val="24"/>
          <w:szCs w:val="24"/>
          <w:lang w:val="mn-MN"/>
        </w:rPr>
      </w:pPr>
      <w:r w:rsidRPr="00895BDF">
        <w:rPr>
          <w:rFonts w:ascii="Arial" w:hAnsi="Arial" w:cs="Arial"/>
          <w:color w:val="000000" w:themeColor="text1"/>
          <w:sz w:val="24"/>
          <w:szCs w:val="24"/>
          <w:shd w:val="clear" w:color="auto" w:fill="FFFFFF"/>
          <w:lang w:val="mn-MN"/>
        </w:rPr>
        <w:lastRenderedPageBreak/>
        <w:t>Монгол Улсын Үндсэн хуулийн Жаран дөрөвдүгээр зүйлийн 1 дэх хэсэг, Жаран зургадугаар зүйлийн 2 дахь хэсгийн 1 дэх заалт, Үндсэн хуулийн цэцэд маргаан хянан шийдвэрлэх ажиллагааны тухай хуулийн 31, 32 дугаар зүйлийг удирдлага болгон</w:t>
      </w:r>
    </w:p>
    <w:p w14:paraId="195FF824" w14:textId="77777777" w:rsidR="00745599" w:rsidRPr="00895BDF" w:rsidRDefault="00745599" w:rsidP="00745599">
      <w:pPr>
        <w:spacing w:after="0" w:line="240" w:lineRule="auto"/>
        <w:rPr>
          <w:rFonts w:ascii="Arial" w:hAnsi="Arial" w:cs="Arial"/>
          <w:b/>
          <w:bCs/>
          <w:color w:val="000000" w:themeColor="text1"/>
          <w:sz w:val="24"/>
          <w:szCs w:val="24"/>
          <w:lang w:val="mn-MN"/>
        </w:rPr>
      </w:pPr>
    </w:p>
    <w:p w14:paraId="0376A8E7" w14:textId="3FD63FF2" w:rsidR="00F96E45" w:rsidRPr="00895BDF" w:rsidRDefault="00F96E45" w:rsidP="00745599">
      <w:pPr>
        <w:spacing w:after="0" w:line="240" w:lineRule="auto"/>
        <w:jc w:val="center"/>
        <w:rPr>
          <w:rFonts w:ascii="Arial" w:hAnsi="Arial" w:cs="Arial"/>
          <w:b/>
          <w:bCs/>
          <w:color w:val="000000" w:themeColor="text1"/>
          <w:sz w:val="24"/>
          <w:szCs w:val="24"/>
          <w:lang w:val="mn-MN"/>
        </w:rPr>
      </w:pPr>
      <w:r w:rsidRPr="00895BDF">
        <w:rPr>
          <w:rFonts w:ascii="Arial" w:hAnsi="Arial" w:cs="Arial"/>
          <w:b/>
          <w:bCs/>
          <w:color w:val="000000" w:themeColor="text1"/>
          <w:sz w:val="24"/>
          <w:szCs w:val="24"/>
          <w:lang w:val="mn-MN"/>
        </w:rPr>
        <w:t>МОНГОЛ УЛСЫН ҮНДСЭН ХУУЛИЙН НЭРИЙН ӨМНӨӨС ДҮГНЭЛТ ГАРГАХ нь:</w:t>
      </w:r>
    </w:p>
    <w:p w14:paraId="7A3A483B" w14:textId="77777777" w:rsidR="00F96E45" w:rsidRPr="00895BDF" w:rsidRDefault="00F96E45" w:rsidP="00745599">
      <w:pPr>
        <w:spacing w:after="0" w:line="240" w:lineRule="auto"/>
        <w:jc w:val="center"/>
        <w:rPr>
          <w:rFonts w:ascii="Arial" w:hAnsi="Arial" w:cs="Arial"/>
          <w:b/>
          <w:bCs/>
          <w:color w:val="000000" w:themeColor="text1"/>
          <w:sz w:val="24"/>
          <w:szCs w:val="24"/>
          <w:lang w:val="mn-MN"/>
        </w:rPr>
      </w:pPr>
    </w:p>
    <w:p w14:paraId="28F206FB" w14:textId="77777777" w:rsidR="00F96E45" w:rsidRPr="00895BDF" w:rsidRDefault="00F96E45"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1.</w:t>
      </w:r>
      <w:r w:rsidRPr="00895BDF">
        <w:rPr>
          <w:rFonts w:ascii="Arial" w:hAnsi="Arial" w:cs="Arial"/>
          <w:color w:val="000000" w:themeColor="text1"/>
          <w:sz w:val="24"/>
          <w:szCs w:val="24"/>
          <w:shd w:val="clear" w:color="auto" w:fill="FFFFFF"/>
          <w:lang w:val="mn-MN"/>
        </w:rPr>
        <w:t>Монгол Улсын засаг захиргаа, нутаг дэвсгэрийн нэгж, түүний удирдлагын тухай</w:t>
      </w:r>
      <w:r w:rsidRPr="00895BDF">
        <w:rPr>
          <w:rFonts w:ascii="Arial" w:hAnsi="Arial" w:cs="Arial"/>
          <w:b/>
          <w:bCs/>
          <w:color w:val="000000" w:themeColor="text1"/>
          <w:sz w:val="24"/>
          <w:szCs w:val="24"/>
          <w:shd w:val="clear" w:color="auto" w:fill="FFFFFF"/>
          <w:lang w:val="mn-MN"/>
        </w:rPr>
        <w:t xml:space="preserve"> </w:t>
      </w:r>
      <w:r w:rsidRPr="00895BDF">
        <w:rPr>
          <w:rFonts w:ascii="Arial" w:hAnsi="Arial" w:cs="Arial"/>
          <w:bCs/>
          <w:color w:val="000000" w:themeColor="text1"/>
          <w:sz w:val="24"/>
          <w:szCs w:val="24"/>
          <w:lang w:val="mn-MN"/>
        </w:rPr>
        <w:t>хуулийн 40 дүгээр зүйлийн 40.1.2 дахь заалтад “</w:t>
      </w:r>
      <w:r w:rsidRPr="00895BDF">
        <w:rPr>
          <w:rFonts w:ascii="Arial" w:hAnsi="Arial" w:cs="Arial"/>
          <w:color w:val="000000" w:themeColor="text1"/>
          <w:sz w:val="24"/>
          <w:szCs w:val="24"/>
          <w:shd w:val="clear" w:color="auto" w:fill="FFFFFF"/>
          <w:lang w:val="mn-MN"/>
        </w:rPr>
        <w:t>өөр шатны иргэдийн Төлөөлөгчдийн Хурлын төлөөлөгч байх.</w:t>
      </w:r>
      <w:r w:rsidRPr="00895BDF">
        <w:rPr>
          <w:rFonts w:ascii="Arial" w:hAnsi="Arial" w:cs="Arial"/>
          <w:bCs/>
          <w:color w:val="000000" w:themeColor="text1"/>
          <w:sz w:val="24"/>
          <w:szCs w:val="24"/>
          <w:lang w:val="mn-MN"/>
        </w:rPr>
        <w:t xml:space="preserve">” гэсэн нь Монгол Улсын Үндсэн хуулийн </w:t>
      </w:r>
      <w:r w:rsidRPr="00895BDF">
        <w:rPr>
          <w:rFonts w:ascii="Arial" w:hAnsi="Arial" w:cs="Arial"/>
          <w:color w:val="000000" w:themeColor="text1"/>
          <w:sz w:val="24"/>
          <w:szCs w:val="24"/>
          <w:shd w:val="clear" w:color="auto" w:fill="FFFFFF"/>
          <w:lang w:val="mn-MN"/>
        </w:rPr>
        <w:t>Арван зургадугаар</w:t>
      </w:r>
      <w:r w:rsidRPr="00895BDF">
        <w:rPr>
          <w:rFonts w:ascii="Arial" w:hAnsi="Arial" w:cs="Arial"/>
          <w:b/>
          <w:bCs/>
          <w:color w:val="000000" w:themeColor="text1"/>
          <w:sz w:val="24"/>
          <w:szCs w:val="24"/>
          <w:shd w:val="clear" w:color="auto" w:fill="FFFFFF"/>
          <w:lang w:val="mn-MN"/>
        </w:rPr>
        <w:t xml:space="preserve"> </w:t>
      </w:r>
      <w:r w:rsidRPr="00895BDF">
        <w:rPr>
          <w:rFonts w:ascii="Arial" w:hAnsi="Arial" w:cs="Arial"/>
          <w:color w:val="000000" w:themeColor="text1"/>
          <w:sz w:val="24"/>
          <w:szCs w:val="24"/>
          <w:lang w:val="mn-MN"/>
        </w:rPr>
        <w:t>зүйлийн 9 дэх заалтад “</w:t>
      </w:r>
      <w:r w:rsidRPr="00895BDF">
        <w:rPr>
          <w:rFonts w:ascii="Arial" w:hAnsi="Arial" w:cs="Arial"/>
          <w:color w:val="000000" w:themeColor="text1"/>
          <w:sz w:val="24"/>
          <w:szCs w:val="24"/>
          <w:shd w:val="clear" w:color="auto" w:fill="FFFFFF"/>
          <w:lang w:val="mn-MN"/>
        </w:rPr>
        <w:t>шууд буюу төлөөлөгчдийн байгууллагаараа уламжлан төрийг удирдах хэрэгт оролцох эрхтэй. Төрийн байгууллагад сонгох, сонгогдох эрхтэй. ...</w:t>
      </w:r>
      <w:r w:rsidRPr="00895BDF">
        <w:rPr>
          <w:rFonts w:ascii="Arial" w:hAnsi="Arial" w:cs="Arial"/>
          <w:color w:val="000000" w:themeColor="text1"/>
          <w:sz w:val="24"/>
          <w:szCs w:val="24"/>
          <w:lang w:val="mn-MN"/>
        </w:rPr>
        <w:t xml:space="preserve">”, </w:t>
      </w:r>
      <w:r w:rsidRPr="00895BDF">
        <w:rPr>
          <w:rFonts w:ascii="Arial" w:hAnsi="Arial" w:cs="Arial"/>
          <w:color w:val="000000" w:themeColor="text1"/>
          <w:sz w:val="24"/>
          <w:szCs w:val="24"/>
          <w:shd w:val="clear" w:color="auto" w:fill="FFFFFF"/>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Далдугаар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 гэж заасанд </w:t>
      </w:r>
      <w:r w:rsidRPr="00895BDF">
        <w:rPr>
          <w:rFonts w:ascii="Arial" w:hAnsi="Arial" w:cs="Arial"/>
          <w:color w:val="000000" w:themeColor="text1"/>
          <w:sz w:val="24"/>
          <w:szCs w:val="24"/>
          <w:lang w:val="mn-MN"/>
        </w:rPr>
        <w:t xml:space="preserve">тус тус нийцсэн </w:t>
      </w:r>
      <w:r w:rsidRPr="00895BDF">
        <w:rPr>
          <w:rFonts w:ascii="Arial" w:hAnsi="Arial" w:cs="Arial"/>
          <w:bCs/>
          <w:color w:val="000000" w:themeColor="text1"/>
          <w:sz w:val="24"/>
          <w:szCs w:val="24"/>
          <w:lang w:val="mn-MN"/>
        </w:rPr>
        <w:t>байна.</w:t>
      </w:r>
    </w:p>
    <w:p w14:paraId="68029549" w14:textId="77777777" w:rsidR="00F96E45" w:rsidRPr="00895BDF" w:rsidRDefault="00F96E45"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 xml:space="preserve"> </w:t>
      </w:r>
    </w:p>
    <w:p w14:paraId="46260403" w14:textId="77777777" w:rsidR="00F96E45" w:rsidRPr="00895BDF" w:rsidRDefault="00F96E45" w:rsidP="00F040B5">
      <w:pPr>
        <w:spacing w:after="0" w:line="240" w:lineRule="auto"/>
        <w:ind w:firstLine="720"/>
        <w:jc w:val="both"/>
        <w:rPr>
          <w:rFonts w:ascii="Arial" w:hAnsi="Arial" w:cs="Arial"/>
          <w:color w:val="000000" w:themeColor="text1"/>
          <w:sz w:val="24"/>
          <w:szCs w:val="24"/>
          <w:lang w:val="mn-MN"/>
        </w:rPr>
      </w:pPr>
      <w:r w:rsidRPr="00895BDF">
        <w:rPr>
          <w:rFonts w:ascii="Arial" w:hAnsi="Arial" w:cs="Arial"/>
          <w:color w:val="000000" w:themeColor="text1"/>
          <w:sz w:val="24"/>
          <w:szCs w:val="24"/>
          <w:lang w:val="mn-MN"/>
        </w:rPr>
        <w:t>2.</w:t>
      </w:r>
      <w:r w:rsidRPr="00895BDF">
        <w:rPr>
          <w:rFonts w:ascii="Arial" w:hAnsi="Arial" w:cs="Arial"/>
          <w:color w:val="000000" w:themeColor="text1"/>
          <w:sz w:val="24"/>
          <w:szCs w:val="24"/>
          <w:shd w:val="clear" w:color="auto" w:fill="FFFFFF"/>
          <w:lang w:val="mn-MN"/>
        </w:rPr>
        <w:t>Энэхүү дүгнэлтийг Улсын Их Хуралд уламжилсугай.</w:t>
      </w:r>
    </w:p>
    <w:p w14:paraId="3B74AF8C" w14:textId="77777777" w:rsidR="00F96E45" w:rsidRPr="00895BDF" w:rsidRDefault="00F96E45" w:rsidP="00F040B5">
      <w:pPr>
        <w:spacing w:after="0" w:line="240" w:lineRule="auto"/>
        <w:ind w:firstLine="720"/>
        <w:jc w:val="both"/>
        <w:rPr>
          <w:rFonts w:ascii="Arial" w:hAnsi="Arial" w:cs="Arial"/>
          <w:color w:val="000000" w:themeColor="text1"/>
          <w:sz w:val="24"/>
          <w:szCs w:val="24"/>
          <w:lang w:val="mn-MN"/>
        </w:rPr>
      </w:pPr>
    </w:p>
    <w:p w14:paraId="5FF982E9" w14:textId="512B72E4" w:rsidR="000D4ABB" w:rsidRPr="00895BDF" w:rsidRDefault="000D4ABB" w:rsidP="00F040B5">
      <w:pPr>
        <w:spacing w:after="0" w:line="240" w:lineRule="auto"/>
        <w:ind w:firstLine="720"/>
        <w:jc w:val="both"/>
        <w:rPr>
          <w:rFonts w:ascii="Arial" w:hAnsi="Arial" w:cs="Arial"/>
          <w:color w:val="000000" w:themeColor="text1"/>
          <w:sz w:val="24"/>
          <w:szCs w:val="24"/>
          <w:lang w:val="mn-MN"/>
        </w:rPr>
      </w:pPr>
    </w:p>
    <w:p w14:paraId="0AE3653B" w14:textId="77777777" w:rsidR="00745599" w:rsidRPr="00895BDF" w:rsidRDefault="00745599" w:rsidP="00F040B5">
      <w:pPr>
        <w:spacing w:after="0" w:line="240" w:lineRule="auto"/>
        <w:ind w:firstLine="720"/>
        <w:jc w:val="both"/>
        <w:rPr>
          <w:rFonts w:ascii="Arial" w:hAnsi="Arial" w:cs="Arial"/>
          <w:color w:val="000000" w:themeColor="text1"/>
          <w:sz w:val="24"/>
          <w:szCs w:val="24"/>
          <w:lang w:val="mn-MN"/>
        </w:rPr>
      </w:pPr>
    </w:p>
    <w:p w14:paraId="44442950" w14:textId="77777777" w:rsidR="000D4ABB" w:rsidRPr="00895BDF" w:rsidRDefault="000D4ABB" w:rsidP="00F040B5">
      <w:pPr>
        <w:spacing w:after="0" w:line="240" w:lineRule="auto"/>
        <w:jc w:val="both"/>
        <w:rPr>
          <w:rFonts w:ascii="Arial" w:hAnsi="Arial" w:cs="Arial"/>
          <w:color w:val="000000" w:themeColor="text1"/>
          <w:sz w:val="24"/>
          <w:szCs w:val="24"/>
          <w:lang w:val="mn-MN"/>
        </w:rPr>
      </w:pPr>
    </w:p>
    <w:p w14:paraId="05F1B337" w14:textId="77777777" w:rsidR="000D4ABB" w:rsidRPr="00895BDF" w:rsidRDefault="000D4ABB" w:rsidP="00F23E7E">
      <w:pPr>
        <w:spacing w:after="0" w:line="1200" w:lineRule="auto"/>
        <w:ind w:left="720" w:firstLine="720"/>
        <w:jc w:val="both"/>
        <w:rPr>
          <w:rFonts w:ascii="Arial" w:hAnsi="Arial" w:cs="Arial"/>
          <w:bCs/>
          <w:color w:val="000000" w:themeColor="text1"/>
          <w:sz w:val="24"/>
          <w:szCs w:val="24"/>
          <w:lang w:val="mn-MN"/>
        </w:rPr>
      </w:pPr>
      <w:r w:rsidRPr="00895BDF">
        <w:rPr>
          <w:rFonts w:ascii="Arial" w:hAnsi="Arial" w:cs="Arial"/>
          <w:bCs/>
          <w:color w:val="000000" w:themeColor="text1"/>
          <w:sz w:val="24"/>
          <w:szCs w:val="24"/>
          <w:lang w:val="mn-MN"/>
        </w:rPr>
        <w:t xml:space="preserve">ДАРГАЛАГЧ                               </w:t>
      </w:r>
      <w:r w:rsidRPr="00895BDF">
        <w:rPr>
          <w:rFonts w:ascii="Arial" w:hAnsi="Arial" w:cs="Arial"/>
          <w:bCs/>
          <w:color w:val="000000" w:themeColor="text1"/>
          <w:sz w:val="24"/>
          <w:szCs w:val="24"/>
          <w:lang w:val="mn-MN"/>
        </w:rPr>
        <w:tab/>
        <w:t xml:space="preserve"> </w:t>
      </w:r>
      <w:r w:rsidRPr="00895BDF">
        <w:rPr>
          <w:rFonts w:ascii="Arial" w:hAnsi="Arial" w:cs="Arial"/>
          <w:bCs/>
          <w:color w:val="000000" w:themeColor="text1"/>
          <w:sz w:val="24"/>
          <w:szCs w:val="24"/>
          <w:lang w:val="mn-MN"/>
        </w:rPr>
        <w:tab/>
      </w:r>
      <w:r w:rsidRPr="00895BDF">
        <w:rPr>
          <w:rFonts w:ascii="Arial" w:hAnsi="Arial" w:cs="Arial"/>
          <w:bCs/>
          <w:color w:val="000000" w:themeColor="text1"/>
          <w:sz w:val="24"/>
          <w:szCs w:val="24"/>
          <w:lang w:val="mn-MN"/>
        </w:rPr>
        <w:tab/>
        <w:t>Г.БАЯСГАЛАН</w:t>
      </w:r>
    </w:p>
    <w:p w14:paraId="2474ED98" w14:textId="77777777" w:rsidR="000D4ABB" w:rsidRPr="00895BDF" w:rsidRDefault="000D4ABB" w:rsidP="00F23E7E">
      <w:pPr>
        <w:spacing w:after="0" w:line="1200" w:lineRule="auto"/>
        <w:ind w:left="720" w:firstLine="720"/>
        <w:jc w:val="both"/>
        <w:rPr>
          <w:rFonts w:ascii="Arial" w:hAnsi="Arial" w:cs="Arial"/>
          <w:bCs/>
          <w:color w:val="000000" w:themeColor="text1"/>
          <w:sz w:val="24"/>
          <w:szCs w:val="24"/>
          <w:lang w:val="mn-MN"/>
        </w:rPr>
      </w:pPr>
      <w:r w:rsidRPr="00895BDF">
        <w:rPr>
          <w:rFonts w:ascii="Arial" w:hAnsi="Arial" w:cs="Arial"/>
          <w:bCs/>
          <w:color w:val="000000" w:themeColor="text1"/>
          <w:sz w:val="24"/>
          <w:szCs w:val="24"/>
          <w:lang w:val="mn-MN"/>
        </w:rPr>
        <w:t xml:space="preserve">ГИШҮҮД                               </w:t>
      </w:r>
      <w:r w:rsidRPr="00895BDF">
        <w:rPr>
          <w:rFonts w:ascii="Arial" w:hAnsi="Arial" w:cs="Arial"/>
          <w:bCs/>
          <w:color w:val="000000" w:themeColor="text1"/>
          <w:sz w:val="24"/>
          <w:szCs w:val="24"/>
          <w:lang w:val="mn-MN"/>
        </w:rPr>
        <w:tab/>
        <w:t xml:space="preserve"> </w:t>
      </w:r>
      <w:r w:rsidRPr="00895BDF">
        <w:rPr>
          <w:rFonts w:ascii="Arial" w:hAnsi="Arial" w:cs="Arial"/>
          <w:bCs/>
          <w:color w:val="000000" w:themeColor="text1"/>
          <w:sz w:val="24"/>
          <w:szCs w:val="24"/>
          <w:lang w:val="mn-MN"/>
        </w:rPr>
        <w:tab/>
      </w:r>
      <w:r w:rsidRPr="00895BDF">
        <w:rPr>
          <w:rFonts w:ascii="Arial" w:hAnsi="Arial" w:cs="Arial"/>
          <w:bCs/>
          <w:color w:val="000000" w:themeColor="text1"/>
          <w:sz w:val="24"/>
          <w:szCs w:val="24"/>
          <w:lang w:val="mn-MN"/>
        </w:rPr>
        <w:tab/>
        <w:t>О.МӨНХСАЙХАН</w:t>
      </w:r>
    </w:p>
    <w:p w14:paraId="34CBA4EE" w14:textId="77777777" w:rsidR="000D4ABB" w:rsidRPr="00895BDF" w:rsidRDefault="000D4ABB" w:rsidP="00F23E7E">
      <w:pPr>
        <w:spacing w:after="0" w:line="1200" w:lineRule="auto"/>
        <w:ind w:left="5760" w:firstLine="720"/>
        <w:jc w:val="both"/>
        <w:rPr>
          <w:rFonts w:ascii="Arial" w:hAnsi="Arial" w:cs="Arial"/>
          <w:bCs/>
          <w:color w:val="000000" w:themeColor="text1"/>
          <w:sz w:val="24"/>
          <w:szCs w:val="24"/>
          <w:lang w:val="mn-MN"/>
        </w:rPr>
      </w:pPr>
      <w:r w:rsidRPr="00895BDF">
        <w:rPr>
          <w:rFonts w:ascii="Arial" w:hAnsi="Arial" w:cs="Arial"/>
          <w:bCs/>
          <w:color w:val="000000" w:themeColor="text1"/>
          <w:sz w:val="24"/>
          <w:szCs w:val="24"/>
          <w:lang w:val="mn-MN"/>
        </w:rPr>
        <w:t>Э.ЭНХТУЯА</w:t>
      </w:r>
    </w:p>
    <w:p w14:paraId="03830798" w14:textId="77777777" w:rsidR="000D4ABB" w:rsidRPr="00895BDF" w:rsidRDefault="000D4ABB" w:rsidP="00F23E7E">
      <w:pPr>
        <w:spacing w:after="0" w:line="1200" w:lineRule="auto"/>
        <w:ind w:left="5760" w:firstLine="720"/>
        <w:jc w:val="both"/>
        <w:rPr>
          <w:rFonts w:ascii="Arial" w:hAnsi="Arial" w:cs="Arial"/>
          <w:bCs/>
          <w:color w:val="000000" w:themeColor="text1"/>
          <w:sz w:val="24"/>
          <w:szCs w:val="24"/>
          <w:lang w:val="mn-MN"/>
        </w:rPr>
      </w:pPr>
      <w:r w:rsidRPr="00895BDF">
        <w:rPr>
          <w:rFonts w:ascii="Arial" w:hAnsi="Arial" w:cs="Arial"/>
          <w:bCs/>
          <w:color w:val="000000" w:themeColor="text1"/>
          <w:sz w:val="24"/>
          <w:szCs w:val="24"/>
          <w:lang w:val="mn-MN"/>
        </w:rPr>
        <w:t>Б.БОЛДБААТАР</w:t>
      </w:r>
      <w:r w:rsidRPr="00895BDF">
        <w:rPr>
          <w:rFonts w:ascii="Arial" w:hAnsi="Arial" w:cs="Arial"/>
          <w:bCs/>
          <w:color w:val="000000" w:themeColor="text1"/>
          <w:sz w:val="24"/>
          <w:szCs w:val="24"/>
          <w:lang w:val="mn-MN"/>
        </w:rPr>
        <w:tab/>
        <w:t>Р.БАТРАГЧАА</w:t>
      </w:r>
    </w:p>
    <w:p w14:paraId="3B0862F8" w14:textId="5FAD8540" w:rsidR="00DD37C6" w:rsidRPr="00895BDF" w:rsidRDefault="00DD37C6" w:rsidP="00745599">
      <w:pPr>
        <w:spacing w:after="0" w:line="960" w:lineRule="auto"/>
        <w:ind w:firstLine="720"/>
        <w:jc w:val="both"/>
        <w:rPr>
          <w:rFonts w:ascii="Arial" w:hAnsi="Arial" w:cs="Arial"/>
          <w:color w:val="000000" w:themeColor="text1"/>
          <w:sz w:val="24"/>
          <w:szCs w:val="24"/>
          <w:lang w:val="mn-MN"/>
        </w:rPr>
      </w:pPr>
    </w:p>
    <w:sectPr w:rsidR="00DD37C6" w:rsidRPr="00895BDF" w:rsidSect="00F040B5">
      <w:headerReference w:type="default" r:id="rId8"/>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14C5E" w14:textId="77777777" w:rsidR="000E78F8" w:rsidRDefault="000E78F8" w:rsidP="004F27BB">
      <w:pPr>
        <w:spacing w:after="0" w:line="240" w:lineRule="auto"/>
      </w:pPr>
      <w:r>
        <w:separator/>
      </w:r>
    </w:p>
  </w:endnote>
  <w:endnote w:type="continuationSeparator" w:id="0">
    <w:p w14:paraId="624FD2F3" w14:textId="77777777" w:rsidR="000E78F8" w:rsidRDefault="000E78F8" w:rsidP="004F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39832"/>
      <w:docPartObj>
        <w:docPartGallery w:val="Page Numbers (Bottom of Page)"/>
        <w:docPartUnique/>
      </w:docPartObj>
    </w:sdtPr>
    <w:sdtEndPr>
      <w:rPr>
        <w:noProof/>
      </w:rPr>
    </w:sdtEndPr>
    <w:sdtContent>
      <w:p w14:paraId="332E4492" w14:textId="5DCCC87A" w:rsidR="004F27BB" w:rsidRDefault="000E78F8">
        <w:pPr>
          <w:pStyle w:val="Footer"/>
          <w:jc w:val="right"/>
        </w:pPr>
      </w:p>
    </w:sdtContent>
  </w:sdt>
  <w:p w14:paraId="434A553B" w14:textId="77777777" w:rsidR="004F27BB" w:rsidRDefault="004F2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998A3" w14:textId="77777777" w:rsidR="000E78F8" w:rsidRDefault="000E78F8" w:rsidP="004F27BB">
      <w:pPr>
        <w:spacing w:after="0" w:line="240" w:lineRule="auto"/>
      </w:pPr>
      <w:r>
        <w:separator/>
      </w:r>
    </w:p>
  </w:footnote>
  <w:footnote w:type="continuationSeparator" w:id="0">
    <w:p w14:paraId="0EC2EB65" w14:textId="77777777" w:rsidR="000E78F8" w:rsidRDefault="000E78F8" w:rsidP="004F2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65059"/>
      <w:docPartObj>
        <w:docPartGallery w:val="Page Numbers (Top of Page)"/>
        <w:docPartUnique/>
      </w:docPartObj>
    </w:sdtPr>
    <w:sdtEndPr>
      <w:rPr>
        <w:rFonts w:ascii="Arial" w:hAnsi="Arial" w:cs="Arial"/>
        <w:noProof/>
      </w:rPr>
    </w:sdtEndPr>
    <w:sdtContent>
      <w:p w14:paraId="1991AA60" w14:textId="6F8B4A0B" w:rsidR="00F040B5" w:rsidRPr="00F040B5" w:rsidRDefault="00F040B5">
        <w:pPr>
          <w:pStyle w:val="Header"/>
          <w:jc w:val="center"/>
          <w:rPr>
            <w:rFonts w:ascii="Arial" w:hAnsi="Arial" w:cs="Arial"/>
          </w:rPr>
        </w:pPr>
        <w:r w:rsidRPr="00F040B5">
          <w:rPr>
            <w:rFonts w:ascii="Arial" w:hAnsi="Arial" w:cs="Arial"/>
          </w:rPr>
          <w:fldChar w:fldCharType="begin"/>
        </w:r>
        <w:r w:rsidRPr="00F040B5">
          <w:rPr>
            <w:rFonts w:ascii="Arial" w:hAnsi="Arial" w:cs="Arial"/>
          </w:rPr>
          <w:instrText xml:space="preserve"> PAGE   \* MERGEFORMAT </w:instrText>
        </w:r>
        <w:r w:rsidRPr="00F040B5">
          <w:rPr>
            <w:rFonts w:ascii="Arial" w:hAnsi="Arial" w:cs="Arial"/>
          </w:rPr>
          <w:fldChar w:fldCharType="separate"/>
        </w:r>
        <w:r w:rsidR="00A31D37">
          <w:rPr>
            <w:rFonts w:ascii="Arial" w:hAnsi="Arial" w:cs="Arial"/>
            <w:noProof/>
          </w:rPr>
          <w:t>2</w:t>
        </w:r>
        <w:r w:rsidRPr="00F040B5">
          <w:rPr>
            <w:rFonts w:ascii="Arial" w:hAnsi="Arial" w:cs="Arial"/>
            <w:noProof/>
          </w:rPr>
          <w:fldChar w:fldCharType="end"/>
        </w:r>
      </w:p>
    </w:sdtContent>
  </w:sdt>
  <w:p w14:paraId="1E3CA69B" w14:textId="77777777" w:rsidR="00F040B5" w:rsidRDefault="00F04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D9A"/>
    <w:rsid w:val="00000B92"/>
    <w:rsid w:val="0000243E"/>
    <w:rsid w:val="00003CB3"/>
    <w:rsid w:val="0001535C"/>
    <w:rsid w:val="00021BCA"/>
    <w:rsid w:val="00021D85"/>
    <w:rsid w:val="0002384D"/>
    <w:rsid w:val="000313E3"/>
    <w:rsid w:val="00033704"/>
    <w:rsid w:val="00034009"/>
    <w:rsid w:val="00034B5F"/>
    <w:rsid w:val="00046707"/>
    <w:rsid w:val="0005087E"/>
    <w:rsid w:val="000606E9"/>
    <w:rsid w:val="00060926"/>
    <w:rsid w:val="00062BFE"/>
    <w:rsid w:val="00064FF6"/>
    <w:rsid w:val="00070C05"/>
    <w:rsid w:val="000711D1"/>
    <w:rsid w:val="00072518"/>
    <w:rsid w:val="0007278E"/>
    <w:rsid w:val="00080D13"/>
    <w:rsid w:val="00081BA1"/>
    <w:rsid w:val="00083BE0"/>
    <w:rsid w:val="0009218E"/>
    <w:rsid w:val="00092C6D"/>
    <w:rsid w:val="00092EC1"/>
    <w:rsid w:val="00095B5B"/>
    <w:rsid w:val="000977E3"/>
    <w:rsid w:val="000B1416"/>
    <w:rsid w:val="000C17D4"/>
    <w:rsid w:val="000C4193"/>
    <w:rsid w:val="000D2C5E"/>
    <w:rsid w:val="000D38E0"/>
    <w:rsid w:val="000D4729"/>
    <w:rsid w:val="000D4ABB"/>
    <w:rsid w:val="000D4B5D"/>
    <w:rsid w:val="000D69E2"/>
    <w:rsid w:val="000D7DF1"/>
    <w:rsid w:val="000E29C0"/>
    <w:rsid w:val="000E78F8"/>
    <w:rsid w:val="000F5120"/>
    <w:rsid w:val="000F6854"/>
    <w:rsid w:val="000F7A42"/>
    <w:rsid w:val="00114EC9"/>
    <w:rsid w:val="00115D85"/>
    <w:rsid w:val="00134D4C"/>
    <w:rsid w:val="00135735"/>
    <w:rsid w:val="00137509"/>
    <w:rsid w:val="00145AA4"/>
    <w:rsid w:val="00147153"/>
    <w:rsid w:val="0014738D"/>
    <w:rsid w:val="00147500"/>
    <w:rsid w:val="001524D6"/>
    <w:rsid w:val="0016007F"/>
    <w:rsid w:val="001610ED"/>
    <w:rsid w:val="00161ECE"/>
    <w:rsid w:val="00163391"/>
    <w:rsid w:val="00173A6C"/>
    <w:rsid w:val="00177B19"/>
    <w:rsid w:val="00197AF2"/>
    <w:rsid w:val="001A0E48"/>
    <w:rsid w:val="001A43D3"/>
    <w:rsid w:val="001A4BBA"/>
    <w:rsid w:val="001A53DA"/>
    <w:rsid w:val="001A6740"/>
    <w:rsid w:val="001B101E"/>
    <w:rsid w:val="001B247F"/>
    <w:rsid w:val="001B6456"/>
    <w:rsid w:val="001C3CD4"/>
    <w:rsid w:val="001C624D"/>
    <w:rsid w:val="001D0A1D"/>
    <w:rsid w:val="001E0778"/>
    <w:rsid w:val="001E28AE"/>
    <w:rsid w:val="001E68A3"/>
    <w:rsid w:val="001F027C"/>
    <w:rsid w:val="001F43D5"/>
    <w:rsid w:val="001F7641"/>
    <w:rsid w:val="002031F9"/>
    <w:rsid w:val="002124F2"/>
    <w:rsid w:val="002170B1"/>
    <w:rsid w:val="00236D40"/>
    <w:rsid w:val="00242310"/>
    <w:rsid w:val="002430A5"/>
    <w:rsid w:val="002438C2"/>
    <w:rsid w:val="00252477"/>
    <w:rsid w:val="00285D45"/>
    <w:rsid w:val="00297CDB"/>
    <w:rsid w:val="002B797C"/>
    <w:rsid w:val="002C6096"/>
    <w:rsid w:val="002D1974"/>
    <w:rsid w:val="002D3269"/>
    <w:rsid w:val="002D3BD2"/>
    <w:rsid w:val="002E0385"/>
    <w:rsid w:val="002E5AFE"/>
    <w:rsid w:val="002F1F05"/>
    <w:rsid w:val="002F307A"/>
    <w:rsid w:val="002F389D"/>
    <w:rsid w:val="00301CA9"/>
    <w:rsid w:val="0030602D"/>
    <w:rsid w:val="00311619"/>
    <w:rsid w:val="0031443E"/>
    <w:rsid w:val="003238CD"/>
    <w:rsid w:val="00324D05"/>
    <w:rsid w:val="0033178A"/>
    <w:rsid w:val="00334389"/>
    <w:rsid w:val="00335D78"/>
    <w:rsid w:val="003442E9"/>
    <w:rsid w:val="00345F62"/>
    <w:rsid w:val="00357850"/>
    <w:rsid w:val="00361FAF"/>
    <w:rsid w:val="0036541C"/>
    <w:rsid w:val="00374D25"/>
    <w:rsid w:val="0037695E"/>
    <w:rsid w:val="003774A7"/>
    <w:rsid w:val="0037767E"/>
    <w:rsid w:val="00377B80"/>
    <w:rsid w:val="003812B1"/>
    <w:rsid w:val="00385272"/>
    <w:rsid w:val="00385958"/>
    <w:rsid w:val="00394FA3"/>
    <w:rsid w:val="003A32E3"/>
    <w:rsid w:val="003B2526"/>
    <w:rsid w:val="003B3798"/>
    <w:rsid w:val="003C23A4"/>
    <w:rsid w:val="003C2E17"/>
    <w:rsid w:val="003C4CDE"/>
    <w:rsid w:val="003D1F49"/>
    <w:rsid w:val="003D5AE2"/>
    <w:rsid w:val="003E183D"/>
    <w:rsid w:val="003E1E4A"/>
    <w:rsid w:val="003E70EE"/>
    <w:rsid w:val="003E7881"/>
    <w:rsid w:val="003F12DB"/>
    <w:rsid w:val="003F5D75"/>
    <w:rsid w:val="00414864"/>
    <w:rsid w:val="00415D8D"/>
    <w:rsid w:val="00415DC4"/>
    <w:rsid w:val="00416838"/>
    <w:rsid w:val="00417BB5"/>
    <w:rsid w:val="00417F30"/>
    <w:rsid w:val="004217D9"/>
    <w:rsid w:val="00421C9A"/>
    <w:rsid w:val="00422C3D"/>
    <w:rsid w:val="00434F0C"/>
    <w:rsid w:val="00436D1C"/>
    <w:rsid w:val="00437847"/>
    <w:rsid w:val="00442E9E"/>
    <w:rsid w:val="00444B7B"/>
    <w:rsid w:val="004570FE"/>
    <w:rsid w:val="00457219"/>
    <w:rsid w:val="004605E2"/>
    <w:rsid w:val="004659BA"/>
    <w:rsid w:val="0047072B"/>
    <w:rsid w:val="00470F83"/>
    <w:rsid w:val="00471266"/>
    <w:rsid w:val="004732F8"/>
    <w:rsid w:val="00483564"/>
    <w:rsid w:val="004864C6"/>
    <w:rsid w:val="00487BFA"/>
    <w:rsid w:val="00492448"/>
    <w:rsid w:val="004B57DD"/>
    <w:rsid w:val="004B59F7"/>
    <w:rsid w:val="004D07B2"/>
    <w:rsid w:val="004E1090"/>
    <w:rsid w:val="004E13D2"/>
    <w:rsid w:val="004E17AA"/>
    <w:rsid w:val="004E1C51"/>
    <w:rsid w:val="004E316C"/>
    <w:rsid w:val="004E32A2"/>
    <w:rsid w:val="004E4387"/>
    <w:rsid w:val="004E7896"/>
    <w:rsid w:val="004F1AF8"/>
    <w:rsid w:val="004F27BB"/>
    <w:rsid w:val="004F6055"/>
    <w:rsid w:val="004F67A6"/>
    <w:rsid w:val="005016CA"/>
    <w:rsid w:val="00501D9A"/>
    <w:rsid w:val="00502D70"/>
    <w:rsid w:val="00503C01"/>
    <w:rsid w:val="0051042F"/>
    <w:rsid w:val="00511E74"/>
    <w:rsid w:val="00512379"/>
    <w:rsid w:val="005175BD"/>
    <w:rsid w:val="0053386A"/>
    <w:rsid w:val="00533CB3"/>
    <w:rsid w:val="0053671F"/>
    <w:rsid w:val="0055324D"/>
    <w:rsid w:val="00555AD1"/>
    <w:rsid w:val="005612FA"/>
    <w:rsid w:val="00564BCB"/>
    <w:rsid w:val="0057137C"/>
    <w:rsid w:val="00573B57"/>
    <w:rsid w:val="00581E86"/>
    <w:rsid w:val="00582300"/>
    <w:rsid w:val="00593EB9"/>
    <w:rsid w:val="005A066E"/>
    <w:rsid w:val="005A0880"/>
    <w:rsid w:val="005A31B0"/>
    <w:rsid w:val="005A67AE"/>
    <w:rsid w:val="005B0701"/>
    <w:rsid w:val="005B37CE"/>
    <w:rsid w:val="005B4040"/>
    <w:rsid w:val="005B4977"/>
    <w:rsid w:val="005C5648"/>
    <w:rsid w:val="005C5F38"/>
    <w:rsid w:val="005E19B1"/>
    <w:rsid w:val="005E6EB3"/>
    <w:rsid w:val="005F33C7"/>
    <w:rsid w:val="005F36BC"/>
    <w:rsid w:val="005F5813"/>
    <w:rsid w:val="005F7CAC"/>
    <w:rsid w:val="00602FE2"/>
    <w:rsid w:val="00604023"/>
    <w:rsid w:val="00604FF8"/>
    <w:rsid w:val="00607301"/>
    <w:rsid w:val="00612C74"/>
    <w:rsid w:val="00616DB1"/>
    <w:rsid w:val="00617159"/>
    <w:rsid w:val="00622562"/>
    <w:rsid w:val="00624B4C"/>
    <w:rsid w:val="00632241"/>
    <w:rsid w:val="006357ED"/>
    <w:rsid w:val="006378EE"/>
    <w:rsid w:val="00643961"/>
    <w:rsid w:val="00645A9A"/>
    <w:rsid w:val="00653E4D"/>
    <w:rsid w:val="00653F9F"/>
    <w:rsid w:val="00655942"/>
    <w:rsid w:val="00663EEE"/>
    <w:rsid w:val="00666F95"/>
    <w:rsid w:val="006775F0"/>
    <w:rsid w:val="00682091"/>
    <w:rsid w:val="006878EC"/>
    <w:rsid w:val="006900C4"/>
    <w:rsid w:val="006916C6"/>
    <w:rsid w:val="0069180B"/>
    <w:rsid w:val="006A0E4B"/>
    <w:rsid w:val="006C293C"/>
    <w:rsid w:val="006C40B5"/>
    <w:rsid w:val="006C48F4"/>
    <w:rsid w:val="006C49DA"/>
    <w:rsid w:val="006C5848"/>
    <w:rsid w:val="006F1305"/>
    <w:rsid w:val="006F647E"/>
    <w:rsid w:val="00703F70"/>
    <w:rsid w:val="007067DE"/>
    <w:rsid w:val="00711AE4"/>
    <w:rsid w:val="007135B9"/>
    <w:rsid w:val="00726033"/>
    <w:rsid w:val="00731926"/>
    <w:rsid w:val="00732CC6"/>
    <w:rsid w:val="007332F5"/>
    <w:rsid w:val="007337FD"/>
    <w:rsid w:val="00737749"/>
    <w:rsid w:val="007404B0"/>
    <w:rsid w:val="007407BA"/>
    <w:rsid w:val="00745599"/>
    <w:rsid w:val="00752500"/>
    <w:rsid w:val="00771B0D"/>
    <w:rsid w:val="007739B3"/>
    <w:rsid w:val="00774D7F"/>
    <w:rsid w:val="007777FF"/>
    <w:rsid w:val="007850F8"/>
    <w:rsid w:val="00793705"/>
    <w:rsid w:val="00795568"/>
    <w:rsid w:val="007A1FA1"/>
    <w:rsid w:val="007A7FCA"/>
    <w:rsid w:val="007B0DB7"/>
    <w:rsid w:val="007B47D5"/>
    <w:rsid w:val="007B4FC5"/>
    <w:rsid w:val="007C5888"/>
    <w:rsid w:val="007C6BD9"/>
    <w:rsid w:val="007D4572"/>
    <w:rsid w:val="007D6F2F"/>
    <w:rsid w:val="007D7727"/>
    <w:rsid w:val="007F18C2"/>
    <w:rsid w:val="0080407C"/>
    <w:rsid w:val="008043BC"/>
    <w:rsid w:val="008049E9"/>
    <w:rsid w:val="00804CF0"/>
    <w:rsid w:val="00805D10"/>
    <w:rsid w:val="008124F2"/>
    <w:rsid w:val="00812BA6"/>
    <w:rsid w:val="0082312D"/>
    <w:rsid w:val="0082429C"/>
    <w:rsid w:val="008254A1"/>
    <w:rsid w:val="00825A69"/>
    <w:rsid w:val="00831535"/>
    <w:rsid w:val="00833958"/>
    <w:rsid w:val="00833EE7"/>
    <w:rsid w:val="00845152"/>
    <w:rsid w:val="00847475"/>
    <w:rsid w:val="0085080F"/>
    <w:rsid w:val="00862FA3"/>
    <w:rsid w:val="00871FD8"/>
    <w:rsid w:val="008725F0"/>
    <w:rsid w:val="0087282B"/>
    <w:rsid w:val="008730C3"/>
    <w:rsid w:val="00883FA0"/>
    <w:rsid w:val="008878AD"/>
    <w:rsid w:val="00890E26"/>
    <w:rsid w:val="00894D4C"/>
    <w:rsid w:val="00895BDF"/>
    <w:rsid w:val="00896214"/>
    <w:rsid w:val="008A3CC5"/>
    <w:rsid w:val="008A52E1"/>
    <w:rsid w:val="008A5F33"/>
    <w:rsid w:val="008B183D"/>
    <w:rsid w:val="008B61C8"/>
    <w:rsid w:val="008B7109"/>
    <w:rsid w:val="008C2DF4"/>
    <w:rsid w:val="008D12B1"/>
    <w:rsid w:val="008D6727"/>
    <w:rsid w:val="008E4819"/>
    <w:rsid w:val="008E5DB9"/>
    <w:rsid w:val="008F265F"/>
    <w:rsid w:val="008F2716"/>
    <w:rsid w:val="008F6456"/>
    <w:rsid w:val="00905A7B"/>
    <w:rsid w:val="009146C4"/>
    <w:rsid w:val="009210B2"/>
    <w:rsid w:val="00927E9D"/>
    <w:rsid w:val="00930E24"/>
    <w:rsid w:val="009313EE"/>
    <w:rsid w:val="009355F9"/>
    <w:rsid w:val="0093795C"/>
    <w:rsid w:val="00944C5F"/>
    <w:rsid w:val="00945812"/>
    <w:rsid w:val="009467F1"/>
    <w:rsid w:val="00950C14"/>
    <w:rsid w:val="00962905"/>
    <w:rsid w:val="00966940"/>
    <w:rsid w:val="00966C4B"/>
    <w:rsid w:val="0097321E"/>
    <w:rsid w:val="00974159"/>
    <w:rsid w:val="00974160"/>
    <w:rsid w:val="009807B3"/>
    <w:rsid w:val="00980FB6"/>
    <w:rsid w:val="009811AE"/>
    <w:rsid w:val="009820B2"/>
    <w:rsid w:val="0098236F"/>
    <w:rsid w:val="00984838"/>
    <w:rsid w:val="009875C5"/>
    <w:rsid w:val="009877F6"/>
    <w:rsid w:val="009920F7"/>
    <w:rsid w:val="00992B33"/>
    <w:rsid w:val="00996592"/>
    <w:rsid w:val="00997764"/>
    <w:rsid w:val="009A0859"/>
    <w:rsid w:val="009A14CA"/>
    <w:rsid w:val="009A1F71"/>
    <w:rsid w:val="009A58AF"/>
    <w:rsid w:val="009A7EE5"/>
    <w:rsid w:val="009C229C"/>
    <w:rsid w:val="009C50EF"/>
    <w:rsid w:val="009D216C"/>
    <w:rsid w:val="009D5A76"/>
    <w:rsid w:val="009E52F9"/>
    <w:rsid w:val="009E7766"/>
    <w:rsid w:val="009F05EC"/>
    <w:rsid w:val="009F1AB9"/>
    <w:rsid w:val="009F1E62"/>
    <w:rsid w:val="009F5660"/>
    <w:rsid w:val="009F75B1"/>
    <w:rsid w:val="00A065FF"/>
    <w:rsid w:val="00A14B4D"/>
    <w:rsid w:val="00A1552F"/>
    <w:rsid w:val="00A16ED9"/>
    <w:rsid w:val="00A176C7"/>
    <w:rsid w:val="00A24686"/>
    <w:rsid w:val="00A24E61"/>
    <w:rsid w:val="00A30712"/>
    <w:rsid w:val="00A31D37"/>
    <w:rsid w:val="00A338BF"/>
    <w:rsid w:val="00A33C09"/>
    <w:rsid w:val="00A369E9"/>
    <w:rsid w:val="00A435A7"/>
    <w:rsid w:val="00A43FBD"/>
    <w:rsid w:val="00A44AB3"/>
    <w:rsid w:val="00A50A6C"/>
    <w:rsid w:val="00A524B4"/>
    <w:rsid w:val="00A5502F"/>
    <w:rsid w:val="00A63867"/>
    <w:rsid w:val="00A751A4"/>
    <w:rsid w:val="00A774AE"/>
    <w:rsid w:val="00A851F9"/>
    <w:rsid w:val="00A8736A"/>
    <w:rsid w:val="00A92B6C"/>
    <w:rsid w:val="00AA4B0B"/>
    <w:rsid w:val="00AB5FA8"/>
    <w:rsid w:val="00AD3117"/>
    <w:rsid w:val="00AD3EB5"/>
    <w:rsid w:val="00AE088F"/>
    <w:rsid w:val="00AE4773"/>
    <w:rsid w:val="00AE4970"/>
    <w:rsid w:val="00AE7FB3"/>
    <w:rsid w:val="00AF1381"/>
    <w:rsid w:val="00AF75C4"/>
    <w:rsid w:val="00B0078B"/>
    <w:rsid w:val="00B02A51"/>
    <w:rsid w:val="00B02CE1"/>
    <w:rsid w:val="00B02F17"/>
    <w:rsid w:val="00B116B3"/>
    <w:rsid w:val="00B13475"/>
    <w:rsid w:val="00B1389D"/>
    <w:rsid w:val="00B1454A"/>
    <w:rsid w:val="00B147C4"/>
    <w:rsid w:val="00B30193"/>
    <w:rsid w:val="00B337DF"/>
    <w:rsid w:val="00B37619"/>
    <w:rsid w:val="00B379AE"/>
    <w:rsid w:val="00B40FA6"/>
    <w:rsid w:val="00B41FD5"/>
    <w:rsid w:val="00B57C78"/>
    <w:rsid w:val="00B57ED9"/>
    <w:rsid w:val="00B6090E"/>
    <w:rsid w:val="00B623E5"/>
    <w:rsid w:val="00B64CF9"/>
    <w:rsid w:val="00B74646"/>
    <w:rsid w:val="00B8083A"/>
    <w:rsid w:val="00B82807"/>
    <w:rsid w:val="00B82B26"/>
    <w:rsid w:val="00B8308A"/>
    <w:rsid w:val="00BA0F60"/>
    <w:rsid w:val="00BA72FD"/>
    <w:rsid w:val="00BB3701"/>
    <w:rsid w:val="00BB668A"/>
    <w:rsid w:val="00BB6FEF"/>
    <w:rsid w:val="00BC145F"/>
    <w:rsid w:val="00BC1B13"/>
    <w:rsid w:val="00BC4F65"/>
    <w:rsid w:val="00BE24A0"/>
    <w:rsid w:val="00C271A1"/>
    <w:rsid w:val="00C3071A"/>
    <w:rsid w:val="00C30AF9"/>
    <w:rsid w:val="00C31999"/>
    <w:rsid w:val="00C46B61"/>
    <w:rsid w:val="00C52B08"/>
    <w:rsid w:val="00C568F9"/>
    <w:rsid w:val="00C56DF3"/>
    <w:rsid w:val="00C56FC2"/>
    <w:rsid w:val="00C57442"/>
    <w:rsid w:val="00C62DEF"/>
    <w:rsid w:val="00C65D8F"/>
    <w:rsid w:val="00C74256"/>
    <w:rsid w:val="00C777A8"/>
    <w:rsid w:val="00C80D9A"/>
    <w:rsid w:val="00C81A40"/>
    <w:rsid w:val="00C83CBE"/>
    <w:rsid w:val="00C83CBF"/>
    <w:rsid w:val="00C90DCC"/>
    <w:rsid w:val="00CA3D82"/>
    <w:rsid w:val="00CA4B95"/>
    <w:rsid w:val="00CB162A"/>
    <w:rsid w:val="00CB1B07"/>
    <w:rsid w:val="00CB3B4C"/>
    <w:rsid w:val="00CB4D9D"/>
    <w:rsid w:val="00CC262D"/>
    <w:rsid w:val="00CD00F9"/>
    <w:rsid w:val="00CD60B5"/>
    <w:rsid w:val="00CE4C90"/>
    <w:rsid w:val="00CE76AE"/>
    <w:rsid w:val="00CF6C2F"/>
    <w:rsid w:val="00CF73CE"/>
    <w:rsid w:val="00D01DC1"/>
    <w:rsid w:val="00D04A10"/>
    <w:rsid w:val="00D075F4"/>
    <w:rsid w:val="00D078D9"/>
    <w:rsid w:val="00D1207A"/>
    <w:rsid w:val="00D20487"/>
    <w:rsid w:val="00D23A18"/>
    <w:rsid w:val="00D24764"/>
    <w:rsid w:val="00D24989"/>
    <w:rsid w:val="00D34D0F"/>
    <w:rsid w:val="00D351BF"/>
    <w:rsid w:val="00D4230D"/>
    <w:rsid w:val="00D44D0D"/>
    <w:rsid w:val="00D4744F"/>
    <w:rsid w:val="00D50BC4"/>
    <w:rsid w:val="00D54CFA"/>
    <w:rsid w:val="00D60853"/>
    <w:rsid w:val="00D60D26"/>
    <w:rsid w:val="00D6669E"/>
    <w:rsid w:val="00D737FA"/>
    <w:rsid w:val="00D77FC1"/>
    <w:rsid w:val="00D805D1"/>
    <w:rsid w:val="00D824D9"/>
    <w:rsid w:val="00D83602"/>
    <w:rsid w:val="00D83F5C"/>
    <w:rsid w:val="00D86C41"/>
    <w:rsid w:val="00D952E4"/>
    <w:rsid w:val="00D962B8"/>
    <w:rsid w:val="00D97659"/>
    <w:rsid w:val="00DA0793"/>
    <w:rsid w:val="00DA1E19"/>
    <w:rsid w:val="00DA3B9F"/>
    <w:rsid w:val="00DB43BB"/>
    <w:rsid w:val="00DB799F"/>
    <w:rsid w:val="00DC07D1"/>
    <w:rsid w:val="00DC09BA"/>
    <w:rsid w:val="00DD0381"/>
    <w:rsid w:val="00DD2E79"/>
    <w:rsid w:val="00DD37C6"/>
    <w:rsid w:val="00DE1E50"/>
    <w:rsid w:val="00DE5056"/>
    <w:rsid w:val="00DE68D8"/>
    <w:rsid w:val="00DF0A05"/>
    <w:rsid w:val="00DF25AE"/>
    <w:rsid w:val="00DF374D"/>
    <w:rsid w:val="00DF7A79"/>
    <w:rsid w:val="00E23054"/>
    <w:rsid w:val="00E23A8C"/>
    <w:rsid w:val="00E24049"/>
    <w:rsid w:val="00E31A96"/>
    <w:rsid w:val="00E326AE"/>
    <w:rsid w:val="00E42A69"/>
    <w:rsid w:val="00E50044"/>
    <w:rsid w:val="00E5013D"/>
    <w:rsid w:val="00E53682"/>
    <w:rsid w:val="00E542B3"/>
    <w:rsid w:val="00E56957"/>
    <w:rsid w:val="00E60EE7"/>
    <w:rsid w:val="00E6240A"/>
    <w:rsid w:val="00E639AA"/>
    <w:rsid w:val="00E66FA8"/>
    <w:rsid w:val="00E7292C"/>
    <w:rsid w:val="00E73A25"/>
    <w:rsid w:val="00E73C52"/>
    <w:rsid w:val="00E8395D"/>
    <w:rsid w:val="00E8707D"/>
    <w:rsid w:val="00E87869"/>
    <w:rsid w:val="00E87CDB"/>
    <w:rsid w:val="00E94B73"/>
    <w:rsid w:val="00E94F95"/>
    <w:rsid w:val="00E96B87"/>
    <w:rsid w:val="00EA42AF"/>
    <w:rsid w:val="00EA55E4"/>
    <w:rsid w:val="00EA7119"/>
    <w:rsid w:val="00EB1C72"/>
    <w:rsid w:val="00EB2328"/>
    <w:rsid w:val="00EB5037"/>
    <w:rsid w:val="00EC0D41"/>
    <w:rsid w:val="00EC200F"/>
    <w:rsid w:val="00EC55A1"/>
    <w:rsid w:val="00EC6AFA"/>
    <w:rsid w:val="00EC7AD9"/>
    <w:rsid w:val="00ED26D5"/>
    <w:rsid w:val="00ED66FD"/>
    <w:rsid w:val="00EE1245"/>
    <w:rsid w:val="00EE30D5"/>
    <w:rsid w:val="00EE5FCD"/>
    <w:rsid w:val="00EF1A9F"/>
    <w:rsid w:val="00EF5203"/>
    <w:rsid w:val="00F00C6E"/>
    <w:rsid w:val="00F040B5"/>
    <w:rsid w:val="00F058AA"/>
    <w:rsid w:val="00F120F3"/>
    <w:rsid w:val="00F12E70"/>
    <w:rsid w:val="00F2049E"/>
    <w:rsid w:val="00F228C3"/>
    <w:rsid w:val="00F2394B"/>
    <w:rsid w:val="00F23E7E"/>
    <w:rsid w:val="00F2451F"/>
    <w:rsid w:val="00F33883"/>
    <w:rsid w:val="00F33C45"/>
    <w:rsid w:val="00F345D6"/>
    <w:rsid w:val="00F37B97"/>
    <w:rsid w:val="00F508AE"/>
    <w:rsid w:val="00F51F0E"/>
    <w:rsid w:val="00F53762"/>
    <w:rsid w:val="00F60405"/>
    <w:rsid w:val="00F61839"/>
    <w:rsid w:val="00F65EDD"/>
    <w:rsid w:val="00F6680A"/>
    <w:rsid w:val="00F752D2"/>
    <w:rsid w:val="00F76D03"/>
    <w:rsid w:val="00F800FA"/>
    <w:rsid w:val="00F92A8F"/>
    <w:rsid w:val="00F96E45"/>
    <w:rsid w:val="00FC0038"/>
    <w:rsid w:val="00FC073D"/>
    <w:rsid w:val="00FC1746"/>
    <w:rsid w:val="00FD210C"/>
    <w:rsid w:val="00FD4675"/>
    <w:rsid w:val="00FD62A3"/>
    <w:rsid w:val="00FE0E50"/>
    <w:rsid w:val="00FE1A67"/>
    <w:rsid w:val="00FE1D05"/>
    <w:rsid w:val="00FF3759"/>
    <w:rsid w:val="00FF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uiPriority w:val="99"/>
    <w:locked/>
    <w:rsid w:val="004E1C51"/>
    <w:rPr>
      <w:sz w:val="21"/>
      <w:szCs w:val="21"/>
      <w:shd w:val="clear" w:color="auto" w:fill="FFFFFF"/>
    </w:rPr>
  </w:style>
  <w:style w:type="paragraph" w:customStyle="1" w:styleId="BodyText1">
    <w:name w:val="Body Text1"/>
    <w:basedOn w:val="Normal"/>
    <w:rsid w:val="00E326AE"/>
    <w:pPr>
      <w:widowControl w:val="0"/>
      <w:shd w:val="clear" w:color="auto" w:fill="FFFFFF"/>
      <w:spacing w:after="240" w:line="277" w:lineRule="exact"/>
      <w:ind w:hanging="340"/>
      <w:jc w:val="both"/>
    </w:pPr>
    <w:rPr>
      <w:rFonts w:ascii="Arial" w:eastAsia="Arial" w:hAnsi="Arial" w:cs="Arial"/>
    </w:rPr>
  </w:style>
  <w:style w:type="character" w:styleId="Strong">
    <w:name w:val="Strong"/>
    <w:basedOn w:val="DefaultParagraphFont"/>
    <w:uiPriority w:val="22"/>
    <w:qFormat/>
    <w:rsid w:val="009F75B1"/>
    <w:rPr>
      <w:b/>
      <w:bCs/>
    </w:rPr>
  </w:style>
  <w:style w:type="character" w:customStyle="1" w:styleId="eop">
    <w:name w:val="eop"/>
    <w:basedOn w:val="DefaultParagraphFont"/>
    <w:rsid w:val="00C31999"/>
  </w:style>
  <w:style w:type="paragraph" w:styleId="Header">
    <w:name w:val="header"/>
    <w:basedOn w:val="Normal"/>
    <w:link w:val="HeaderChar"/>
    <w:uiPriority w:val="99"/>
    <w:unhideWhenUsed/>
    <w:rsid w:val="004F2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7BB"/>
  </w:style>
  <w:style w:type="paragraph" w:styleId="Footer">
    <w:name w:val="footer"/>
    <w:basedOn w:val="Normal"/>
    <w:link w:val="FooterChar"/>
    <w:uiPriority w:val="99"/>
    <w:unhideWhenUsed/>
    <w:rsid w:val="004F2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7BB"/>
  </w:style>
  <w:style w:type="paragraph" w:styleId="NormalWeb">
    <w:name w:val="Normal (Web)"/>
    <w:basedOn w:val="Normal"/>
    <w:uiPriority w:val="99"/>
    <w:unhideWhenUsed/>
    <w:rsid w:val="00F96E45"/>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paragraph" w:styleId="ListParagraph">
    <w:name w:val="List Paragraph"/>
    <w:basedOn w:val="Normal"/>
    <w:uiPriority w:val="34"/>
    <w:qFormat/>
    <w:rsid w:val="00F96E45"/>
    <w:pPr>
      <w:spacing w:after="160" w:line="259"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B3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4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uiPriority w:val="99"/>
    <w:locked/>
    <w:rsid w:val="004E1C51"/>
    <w:rPr>
      <w:sz w:val="21"/>
      <w:szCs w:val="21"/>
      <w:shd w:val="clear" w:color="auto" w:fill="FFFFFF"/>
    </w:rPr>
  </w:style>
  <w:style w:type="paragraph" w:customStyle="1" w:styleId="BodyText1">
    <w:name w:val="Body Text1"/>
    <w:basedOn w:val="Normal"/>
    <w:rsid w:val="00E326AE"/>
    <w:pPr>
      <w:widowControl w:val="0"/>
      <w:shd w:val="clear" w:color="auto" w:fill="FFFFFF"/>
      <w:spacing w:after="240" w:line="277" w:lineRule="exact"/>
      <w:ind w:hanging="340"/>
      <w:jc w:val="both"/>
    </w:pPr>
    <w:rPr>
      <w:rFonts w:ascii="Arial" w:eastAsia="Arial" w:hAnsi="Arial" w:cs="Arial"/>
    </w:rPr>
  </w:style>
  <w:style w:type="character" w:styleId="Strong">
    <w:name w:val="Strong"/>
    <w:basedOn w:val="DefaultParagraphFont"/>
    <w:uiPriority w:val="22"/>
    <w:qFormat/>
    <w:rsid w:val="009F75B1"/>
    <w:rPr>
      <w:b/>
      <w:bCs/>
    </w:rPr>
  </w:style>
  <w:style w:type="character" w:customStyle="1" w:styleId="eop">
    <w:name w:val="eop"/>
    <w:basedOn w:val="DefaultParagraphFont"/>
    <w:rsid w:val="00C31999"/>
  </w:style>
  <w:style w:type="paragraph" w:styleId="Header">
    <w:name w:val="header"/>
    <w:basedOn w:val="Normal"/>
    <w:link w:val="HeaderChar"/>
    <w:uiPriority w:val="99"/>
    <w:unhideWhenUsed/>
    <w:rsid w:val="004F2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7BB"/>
  </w:style>
  <w:style w:type="paragraph" w:styleId="Footer">
    <w:name w:val="footer"/>
    <w:basedOn w:val="Normal"/>
    <w:link w:val="FooterChar"/>
    <w:uiPriority w:val="99"/>
    <w:unhideWhenUsed/>
    <w:rsid w:val="004F2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7BB"/>
  </w:style>
  <w:style w:type="paragraph" w:styleId="NormalWeb">
    <w:name w:val="Normal (Web)"/>
    <w:basedOn w:val="Normal"/>
    <w:uiPriority w:val="99"/>
    <w:unhideWhenUsed/>
    <w:rsid w:val="00F96E45"/>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paragraph" w:styleId="ListParagraph">
    <w:name w:val="List Paragraph"/>
    <w:basedOn w:val="Normal"/>
    <w:uiPriority w:val="34"/>
    <w:qFormat/>
    <w:rsid w:val="00F96E45"/>
    <w:pPr>
      <w:spacing w:after="160" w:line="259"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B3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4267F7-9FF7-904A-9577-041909770078}">
  <we:reference id="wa200009285" version="1.0.2.0" store="en-US" storeType="OMEX"/>
  <we:alternateReferences>
    <we:reference id="wa200009285" version="1.0.2.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0D4AB-DF04-4291-87BA-8FE98F3A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7127</Words>
  <Characters>40629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erdenebayar B</dc:creator>
  <cp:lastModifiedBy>Administrator</cp:lastModifiedBy>
  <cp:revision>2</cp:revision>
  <cp:lastPrinted>2026-01-12T00:57:00Z</cp:lastPrinted>
  <dcterms:created xsi:type="dcterms:W3CDTF">2026-01-12T02:16:00Z</dcterms:created>
  <dcterms:modified xsi:type="dcterms:W3CDTF">2026-01-12T02:16:00Z</dcterms:modified>
</cp:coreProperties>
</file>